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29" w:rsidRPr="00193F00" w:rsidP="000B12D8">
      <w:pPr>
        <w:jc w:val="right"/>
        <w:rPr>
          <w:color w:val="auto"/>
        </w:rPr>
      </w:pPr>
      <w:r w:rsidRPr="00193F00">
        <w:rPr>
          <w:color w:val="auto"/>
        </w:rPr>
        <w:t>Дело № 5-</w:t>
      </w:r>
      <w:r w:rsidR="00DC2A79">
        <w:rPr>
          <w:color w:val="auto"/>
        </w:rPr>
        <w:t>359-0602/2024</w:t>
      </w:r>
    </w:p>
    <w:p w:rsidR="00D17729" w:rsidP="00D47E1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772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F7E79">
      <w:pPr>
        <w:tabs>
          <w:tab w:val="left" w:pos="4905"/>
          <w:tab w:val="left" w:pos="6521"/>
        </w:tabs>
        <w:rPr>
          <w:sz w:val="28"/>
        </w:rPr>
      </w:pPr>
    </w:p>
    <w:p w:rsidR="00D17729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      </w:t>
      </w:r>
      <w:r w:rsidR="0096287B">
        <w:rPr>
          <w:sz w:val="28"/>
        </w:rPr>
        <w:t xml:space="preserve">                   </w:t>
      </w:r>
      <w:r w:rsidR="00430272">
        <w:rPr>
          <w:sz w:val="28"/>
        </w:rPr>
        <w:t xml:space="preserve"> </w:t>
      </w:r>
      <w:r w:rsidR="00A50C80">
        <w:rPr>
          <w:sz w:val="28"/>
        </w:rPr>
        <w:t xml:space="preserve"> 19</w:t>
      </w:r>
      <w:r w:rsidR="00DC2A79">
        <w:rPr>
          <w:sz w:val="28"/>
        </w:rPr>
        <w:t xml:space="preserve"> апреля</w:t>
      </w:r>
      <w:r w:rsidR="004F3560">
        <w:rPr>
          <w:sz w:val="28"/>
        </w:rPr>
        <w:t xml:space="preserve"> </w:t>
      </w:r>
      <w:r w:rsidR="00DC2A79"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494D8C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A50C80">
      <w:pPr>
        <w:ind w:firstLine="567"/>
        <w:jc w:val="both"/>
        <w:rPr>
          <w:sz w:val="28"/>
        </w:rPr>
      </w:pPr>
      <w:r>
        <w:rPr>
          <w:sz w:val="28"/>
        </w:rPr>
        <w:t xml:space="preserve">с участием </w:t>
      </w:r>
      <w:r w:rsidR="00DC2A79">
        <w:rPr>
          <w:sz w:val="28"/>
        </w:rPr>
        <w:t xml:space="preserve">Текутьева С.Г., </w:t>
      </w:r>
      <w:r>
        <w:rPr>
          <w:sz w:val="28"/>
        </w:rPr>
        <w:t>защитника – адвоката Запевалова А.С., действующего на основании удос</w:t>
      </w:r>
      <w:r>
        <w:rPr>
          <w:sz w:val="28"/>
        </w:rPr>
        <w:t>товерения  № 1306 от 18.05.2017 г., ордера</w:t>
      </w:r>
      <w:r w:rsidR="00F37BD1">
        <w:rPr>
          <w:sz w:val="28"/>
        </w:rPr>
        <w:t xml:space="preserve"> </w:t>
      </w:r>
      <w:r>
        <w:rPr>
          <w:sz w:val="28"/>
        </w:rPr>
        <w:t>№ 654/03 от 10.07.2023 г.,</w:t>
      </w:r>
    </w:p>
    <w:p w:rsidR="00D17729" w:rsidP="00A50C80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административном правонарушении</w:t>
      </w:r>
      <w:r w:rsidR="00782D14">
        <w:rPr>
          <w:sz w:val="28"/>
        </w:rPr>
        <w:t>,</w:t>
      </w:r>
      <w:r>
        <w:rPr>
          <w:sz w:val="28"/>
        </w:rPr>
        <w:t xml:space="preserve"> </w:t>
      </w:r>
      <w:r w:rsidR="00782D14">
        <w:rPr>
          <w:sz w:val="28"/>
        </w:rPr>
        <w:t xml:space="preserve">предусмотренном ч.1 ст.12.8 Кодекса Российской Федерации об административных правонарушениях (далее по тексту КоАП РФ), </w:t>
      </w:r>
      <w:r>
        <w:rPr>
          <w:sz w:val="28"/>
        </w:rPr>
        <w:t>в отношении:</w:t>
      </w:r>
    </w:p>
    <w:p w:rsidR="00A50C80" w:rsidP="000D01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Текутьева Сергея Григорьевича, родившегося </w:t>
      </w:r>
      <w:r w:rsidR="001A32BE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</w:t>
      </w:r>
      <w:r w:rsidR="001A32BE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1A32BE">
        <w:rPr>
          <w:sz w:val="28"/>
          <w:szCs w:val="28"/>
        </w:rPr>
        <w:t>*</w:t>
      </w:r>
      <w:r w:rsidR="00023A6F">
        <w:rPr>
          <w:sz w:val="28"/>
          <w:szCs w:val="28"/>
        </w:rPr>
        <w:t xml:space="preserve">, зарегистрированного и фактически проживающего по адресу: </w:t>
      </w:r>
      <w:r w:rsidR="001A32BE">
        <w:rPr>
          <w:sz w:val="28"/>
          <w:szCs w:val="28"/>
        </w:rPr>
        <w:t>*</w:t>
      </w:r>
      <w:r w:rsidR="00023A6F">
        <w:rPr>
          <w:sz w:val="28"/>
          <w:szCs w:val="28"/>
        </w:rPr>
        <w:t>, работающего</w:t>
      </w:r>
      <w:r w:rsidR="00DC2A79">
        <w:rPr>
          <w:sz w:val="28"/>
          <w:szCs w:val="28"/>
        </w:rPr>
        <w:t xml:space="preserve"> в </w:t>
      </w:r>
      <w:r w:rsidR="001A32BE">
        <w:rPr>
          <w:sz w:val="28"/>
          <w:szCs w:val="28"/>
        </w:rPr>
        <w:t>*</w:t>
      </w:r>
      <w:r w:rsidR="00DC2A79">
        <w:rPr>
          <w:sz w:val="28"/>
          <w:szCs w:val="28"/>
        </w:rPr>
        <w:t xml:space="preserve">, </w:t>
      </w:r>
      <w:r w:rsidR="001A32BE">
        <w:rPr>
          <w:sz w:val="28"/>
          <w:szCs w:val="28"/>
        </w:rPr>
        <w:t>*</w:t>
      </w:r>
      <w:r w:rsidR="00023A6F">
        <w:rPr>
          <w:sz w:val="28"/>
          <w:szCs w:val="28"/>
        </w:rPr>
        <w:t xml:space="preserve">, водительское удостоверение  серии </w:t>
      </w:r>
      <w:r w:rsidR="001A32BE">
        <w:rPr>
          <w:sz w:val="28"/>
          <w:szCs w:val="28"/>
        </w:rPr>
        <w:t>*</w:t>
      </w:r>
      <w:r w:rsidR="00023A6F">
        <w:rPr>
          <w:sz w:val="28"/>
          <w:szCs w:val="28"/>
        </w:rPr>
        <w:t>.,</w:t>
      </w:r>
    </w:p>
    <w:p w:rsidR="004F3560" w:rsidP="00CA745B">
      <w:pPr>
        <w:ind w:firstLine="567"/>
        <w:jc w:val="both"/>
        <w:rPr>
          <w:sz w:val="28"/>
          <w:szCs w:val="28"/>
        </w:rPr>
      </w:pPr>
    </w:p>
    <w:p w:rsidR="0040542D" w:rsidP="009C2B55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CA745B" w:rsidP="00D47E1F">
      <w:pPr>
        <w:ind w:firstLine="567"/>
        <w:jc w:val="both"/>
        <w:rPr>
          <w:sz w:val="28"/>
        </w:rPr>
      </w:pPr>
    </w:p>
    <w:p w:rsidR="00335424" w:rsidP="00E815B5">
      <w:pPr>
        <w:ind w:firstLine="567"/>
        <w:jc w:val="both"/>
        <w:rPr>
          <w:sz w:val="28"/>
        </w:rPr>
      </w:pPr>
      <w:r>
        <w:rPr>
          <w:sz w:val="28"/>
        </w:rPr>
        <w:t>02</w:t>
      </w:r>
      <w:r w:rsidR="0096287B">
        <w:rPr>
          <w:sz w:val="28"/>
        </w:rPr>
        <w:t>.</w:t>
      </w:r>
      <w:r>
        <w:rPr>
          <w:sz w:val="28"/>
        </w:rPr>
        <w:t>06</w:t>
      </w:r>
      <w:r w:rsidR="0040542D">
        <w:rPr>
          <w:sz w:val="28"/>
        </w:rPr>
        <w:t>.202</w:t>
      </w:r>
      <w:r w:rsidR="00835F3E">
        <w:rPr>
          <w:sz w:val="28"/>
        </w:rPr>
        <w:t>3</w:t>
      </w:r>
      <w:r w:rsidR="0040542D">
        <w:rPr>
          <w:sz w:val="28"/>
        </w:rPr>
        <w:t xml:space="preserve"> го</w:t>
      </w:r>
      <w:r>
        <w:rPr>
          <w:sz w:val="28"/>
        </w:rPr>
        <w:t xml:space="preserve">да в </w:t>
      </w:r>
      <w:r>
        <w:rPr>
          <w:sz w:val="28"/>
        </w:rPr>
        <w:t>22</w:t>
      </w:r>
      <w:r w:rsidR="0096287B">
        <w:rPr>
          <w:sz w:val="28"/>
        </w:rPr>
        <w:t xml:space="preserve"> часов </w:t>
      </w:r>
      <w:r>
        <w:rPr>
          <w:sz w:val="28"/>
        </w:rPr>
        <w:t>09</w:t>
      </w:r>
      <w:r w:rsidR="00E252E6">
        <w:rPr>
          <w:sz w:val="28"/>
        </w:rPr>
        <w:t xml:space="preserve"> минут </w:t>
      </w:r>
      <w:r w:rsidR="007326F5">
        <w:rPr>
          <w:sz w:val="28"/>
        </w:rPr>
        <w:t xml:space="preserve">по адресу: </w:t>
      </w:r>
      <w:r>
        <w:rPr>
          <w:sz w:val="28"/>
        </w:rPr>
        <w:t>г.Сургут, ст.52, Лесное, Березовая, 272, водитель Текутьев С.Г. управлял транспортным средством «</w:t>
      </w:r>
      <w:r>
        <w:rPr>
          <w:sz w:val="28"/>
          <w:lang w:val="en-US"/>
        </w:rPr>
        <w:t>CHEVROLET</w:t>
      </w:r>
      <w:r w:rsidRPr="00335424">
        <w:rPr>
          <w:sz w:val="28"/>
        </w:rPr>
        <w:t xml:space="preserve"> </w:t>
      </w:r>
      <w:r>
        <w:rPr>
          <w:sz w:val="28"/>
          <w:lang w:val="en-US"/>
        </w:rPr>
        <w:t>NIVA</w:t>
      </w:r>
      <w:r>
        <w:rPr>
          <w:sz w:val="28"/>
        </w:rPr>
        <w:t xml:space="preserve">» г/з </w:t>
      </w:r>
      <w:r w:rsidR="001A32BE">
        <w:rPr>
          <w:sz w:val="28"/>
        </w:rPr>
        <w:t>*</w:t>
      </w:r>
      <w:r>
        <w:rPr>
          <w:sz w:val="28"/>
        </w:rPr>
        <w:t>, находясь в состоянии опьянения, если данные действия не содержат уголовно-наказуемого деяния, чем н</w:t>
      </w:r>
      <w:r>
        <w:rPr>
          <w:sz w:val="28"/>
        </w:rPr>
        <w:t>арушил требования п.2.7 Правил дорожного движения РФ</w:t>
      </w:r>
      <w:r w:rsidR="00C17533">
        <w:rPr>
          <w:sz w:val="28"/>
        </w:rPr>
        <w:t>.</w:t>
      </w:r>
    </w:p>
    <w:p w:rsidR="00C17533" w:rsidP="00E815B5">
      <w:pPr>
        <w:ind w:firstLine="567"/>
        <w:jc w:val="both"/>
        <w:rPr>
          <w:sz w:val="28"/>
        </w:rPr>
      </w:pPr>
      <w:r>
        <w:rPr>
          <w:sz w:val="28"/>
        </w:rPr>
        <w:t>Текутьев С.Г.</w:t>
      </w:r>
      <w:r w:rsidR="00DC2A79">
        <w:rPr>
          <w:sz w:val="28"/>
        </w:rPr>
        <w:t xml:space="preserve"> в судебном заседании вину в совершении правонарушения не признал, ссылаясь на то, что при управлении транспортным средством в состоянии опьянения не находился, протокол об административном правонарушении не получал, после освидетельствования в медицинском учреждении его транспортное средство не было задержано</w:t>
      </w:r>
      <w:r w:rsidR="00D26E3A">
        <w:rPr>
          <w:sz w:val="28"/>
        </w:rPr>
        <w:t>.</w:t>
      </w:r>
    </w:p>
    <w:p w:rsidR="00C17533" w:rsidRPr="00335424" w:rsidP="00E815B5">
      <w:pPr>
        <w:ind w:firstLine="567"/>
        <w:jc w:val="both"/>
        <w:rPr>
          <w:sz w:val="28"/>
        </w:rPr>
      </w:pPr>
      <w:r>
        <w:rPr>
          <w:sz w:val="28"/>
        </w:rPr>
        <w:t xml:space="preserve">В судебном заседании защитник - адвокат Запевалов А.С. просил производство по делу прекратить, ссылаясь на то, что Акт медицинского </w:t>
      </w:r>
      <w:r>
        <w:rPr>
          <w:sz w:val="28"/>
        </w:rPr>
        <w:t xml:space="preserve"> освидетельствования Текутьева С.Г. на состояние опьянения не мо</w:t>
      </w:r>
      <w:r w:rsidR="00F53247">
        <w:rPr>
          <w:sz w:val="28"/>
        </w:rPr>
        <w:t>жет быть признан надлежащим доказательством по д</w:t>
      </w:r>
      <w:r>
        <w:rPr>
          <w:sz w:val="28"/>
        </w:rPr>
        <w:t>елу, поскольку выводы Акта основаны на результатах химико-токсикологического исследования, отраженных в справке, не содержащей подписи</w:t>
      </w:r>
      <w:r w:rsidR="00F37BD1">
        <w:rPr>
          <w:sz w:val="28"/>
        </w:rPr>
        <w:t xml:space="preserve"> врача</w:t>
      </w:r>
      <w:r w:rsidR="00D26E3A">
        <w:rPr>
          <w:sz w:val="28"/>
        </w:rPr>
        <w:t>; Текутьеву С.Г. не был направлен протокол об административном правонарушении; в нарушение процессуальных требований протокол об административном правонарушении возвращался судьей для устранения недостатков должностному лицу.</w:t>
      </w:r>
    </w:p>
    <w:p w:rsidR="00440238" w:rsidP="009C2B55">
      <w:pPr>
        <w:ind w:firstLine="567"/>
        <w:jc w:val="both"/>
        <w:rPr>
          <w:sz w:val="28"/>
        </w:rPr>
      </w:pPr>
      <w:r>
        <w:rPr>
          <w:sz w:val="28"/>
        </w:rPr>
        <w:t>Заслушав</w:t>
      </w:r>
      <w:r w:rsidR="00F53247">
        <w:rPr>
          <w:sz w:val="28"/>
        </w:rPr>
        <w:t xml:space="preserve"> </w:t>
      </w:r>
      <w:r w:rsidR="00D26E3A">
        <w:rPr>
          <w:sz w:val="28"/>
        </w:rPr>
        <w:t xml:space="preserve">Текутьева С.Г., </w:t>
      </w:r>
      <w:r w:rsidR="00F53247">
        <w:rPr>
          <w:sz w:val="28"/>
        </w:rPr>
        <w:t>защитника</w:t>
      </w:r>
      <w:r w:rsidR="00D26E3A">
        <w:rPr>
          <w:sz w:val="28"/>
        </w:rPr>
        <w:t xml:space="preserve"> – адвоката Запевалова А.С.</w:t>
      </w:r>
      <w:r w:rsidR="00E347AC">
        <w:rPr>
          <w:sz w:val="28"/>
        </w:rPr>
        <w:t xml:space="preserve">, </w:t>
      </w:r>
      <w:r w:rsidR="008B1C97">
        <w:rPr>
          <w:sz w:val="28"/>
        </w:rPr>
        <w:t xml:space="preserve">исследовав материалы дела, </w:t>
      </w:r>
      <w:r>
        <w:rPr>
          <w:sz w:val="28"/>
        </w:rPr>
        <w:t xml:space="preserve">судья </w:t>
      </w:r>
      <w:r w:rsidR="008B1C97">
        <w:rPr>
          <w:sz w:val="28"/>
        </w:rPr>
        <w:t xml:space="preserve">считает, что вина </w:t>
      </w:r>
      <w:r w:rsidR="00F53247">
        <w:rPr>
          <w:sz w:val="28"/>
        </w:rPr>
        <w:t xml:space="preserve">Текутьева С.Г. </w:t>
      </w:r>
      <w:r w:rsidR="008B1C97">
        <w:rPr>
          <w:sz w:val="28"/>
        </w:rPr>
        <w:t xml:space="preserve">в совершении правонарушения, предусмотренного ч.1 ст.12.8 </w:t>
      </w:r>
      <w:r>
        <w:rPr>
          <w:sz w:val="28"/>
        </w:rPr>
        <w:t>КоАП РФ</w:t>
      </w:r>
      <w:r w:rsidR="00843508">
        <w:rPr>
          <w:sz w:val="28"/>
        </w:rPr>
        <w:t>,</w:t>
      </w:r>
      <w:r>
        <w:rPr>
          <w:sz w:val="28"/>
        </w:rPr>
        <w:t xml:space="preserve"> установлена.</w:t>
      </w:r>
    </w:p>
    <w:p w:rsidR="0040542D" w:rsidP="00FA6B52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4" w:history="1">
        <w:r>
          <w:rPr>
            <w:sz w:val="28"/>
          </w:rPr>
          <w:t>26.2</w:t>
        </w:r>
      </w:hyperlink>
      <w:r>
        <w:rPr>
          <w:sz w:val="28"/>
        </w:rPr>
        <w:t> </w:t>
      </w:r>
      <w:r w:rsidR="00BF7E79">
        <w:rPr>
          <w:sz w:val="28"/>
        </w:rPr>
        <w:t>КоАП РФ</w:t>
      </w:r>
      <w:r>
        <w:rPr>
          <w:sz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</w:t>
      </w:r>
      <w:r>
        <w:rPr>
          <w:sz w:val="28"/>
        </w:rPr>
        <w:t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0542D" w:rsidP="0040542D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5" w:history="1">
        <w:r>
          <w:rPr>
            <w:sz w:val="28"/>
          </w:rPr>
          <w:t>26.11</w:t>
        </w:r>
      </w:hyperlink>
      <w:r>
        <w:rPr>
          <w:sz w:val="28"/>
        </w:rPr>
        <w:t xml:space="preserve"> </w:t>
      </w:r>
      <w:r w:rsidR="00BF7E79">
        <w:rPr>
          <w:sz w:val="28"/>
        </w:rPr>
        <w:t xml:space="preserve">КоАП РФ </w:t>
      </w:r>
      <w:r>
        <w:rPr>
          <w:sz w:val="28"/>
        </w:rPr>
        <w:t>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sz w:val="28"/>
        </w:rPr>
        <w:t>.</w:t>
      </w:r>
    </w:p>
    <w:p w:rsidR="0040542D" w:rsidP="0040542D">
      <w:pPr>
        <w:ind w:firstLine="567"/>
        <w:jc w:val="both"/>
        <w:rPr>
          <w:rFonts w:ascii="PT Sans" w:hAnsi="PT Sans"/>
          <w:b/>
          <w:highlight w:val="white"/>
        </w:rPr>
      </w:pPr>
      <w:r>
        <w:rPr>
          <w:sz w:val="28"/>
        </w:rPr>
        <w:t>В соответствии с п. 2.7 Правил дорожного движения Российской Федерации, утвержденных постановлением Правительства Российской Федерации от 23.10.1993  № 1090, водителю запрещается управлять транспортным средством в состоянии опьянения (алкогольного, нарко</w:t>
      </w:r>
      <w:r>
        <w:rPr>
          <w:sz w:val="28"/>
        </w:rPr>
        <w:t>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0542D" w:rsidP="0040542D">
      <w:pPr>
        <w:ind w:firstLine="567"/>
        <w:jc w:val="both"/>
        <w:rPr>
          <w:rFonts w:ascii="PT Sans" w:hAnsi="PT Sans"/>
          <w:b/>
          <w:highlight w:val="white"/>
        </w:rPr>
      </w:pPr>
      <w:r>
        <w:rPr>
          <w:sz w:val="28"/>
        </w:rPr>
        <w:t>В соответствии с частью 1 статьи </w:t>
      </w:r>
      <w:hyperlink r:id="rId6" w:history="1">
        <w:r>
          <w:rPr>
            <w:sz w:val="28"/>
          </w:rPr>
          <w:t xml:space="preserve">12.8 </w:t>
        </w:r>
      </w:hyperlink>
      <w:r w:rsidR="00BF7E79">
        <w:rPr>
          <w:sz w:val="28"/>
        </w:rPr>
        <w:t>КоАП РФ</w:t>
      </w:r>
      <w:r w:rsidR="00606409">
        <w:rPr>
          <w:sz w:val="28"/>
        </w:rPr>
        <w:t>,</w:t>
      </w:r>
      <w:r w:rsidR="00BF7E79">
        <w:rPr>
          <w:sz w:val="28"/>
        </w:rPr>
        <w:t xml:space="preserve"> </w:t>
      </w:r>
      <w:r>
        <w:rPr>
          <w:sz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</w:t>
      </w:r>
      <w:r>
        <w:rPr>
          <w:sz w:val="28"/>
        </w:rPr>
        <w:t>блей с лишением права управления транспортными средствами на срок от полутора до двух лет.</w:t>
      </w:r>
    </w:p>
    <w:p w:rsidR="006501C1" w:rsidP="006501C1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примечанием к статье </w:t>
      </w:r>
      <w:hyperlink r:id="rId6" w:history="1">
        <w:r>
          <w:rPr>
            <w:sz w:val="28"/>
          </w:rPr>
          <w:t xml:space="preserve">12.8 </w:t>
        </w:r>
      </w:hyperlink>
      <w:r w:rsidR="00BF7E79">
        <w:rPr>
          <w:sz w:val="28"/>
        </w:rPr>
        <w:t xml:space="preserve"> КоАП РФ</w:t>
      </w:r>
      <w:r>
        <w:rPr>
          <w:sz w:val="28"/>
        </w:rPr>
        <w:t>, административная ответственность, пре</w:t>
      </w:r>
      <w:r>
        <w:rPr>
          <w:sz w:val="28"/>
        </w:rPr>
        <w:t xml:space="preserve">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>
        <w:rPr>
          <w:sz w:val="28"/>
        </w:rPr>
        <w:t>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40542D" w:rsidP="006501C1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ст.ст. </w:t>
      </w:r>
      <w:hyperlink r:id="rId7" w:history="1">
        <w:r>
          <w:rPr>
            <w:sz w:val="28"/>
          </w:rPr>
          <w:t>27.12</w:t>
        </w:r>
      </w:hyperlink>
      <w:r>
        <w:rPr>
          <w:sz w:val="28"/>
        </w:rPr>
        <w:t xml:space="preserve">, 27.12.1 </w:t>
      </w:r>
      <w:r w:rsidR="00BF7E79">
        <w:rPr>
          <w:sz w:val="28"/>
        </w:rPr>
        <w:t xml:space="preserve">КоАП РФ </w:t>
      </w:r>
      <w:r>
        <w:rPr>
          <w:sz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</w:t>
      </w:r>
      <w:r>
        <w:rPr>
          <w:sz w:val="28"/>
        </w:rPr>
        <w:t xml:space="preserve"> устранения причины отстранения.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</w:t>
      </w:r>
      <w:r>
        <w:rPr>
          <w:sz w:val="28"/>
        </w:rPr>
        <w:t xml:space="preserve">деление о возбуждении дела об административном правонарушении, предусмотренном статьей 12.24 </w:t>
      </w:r>
      <w:r>
        <w:rPr>
          <w:sz w:val="28"/>
        </w:rPr>
        <w:t xml:space="preserve">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FE06A3" w:rsidRPr="00FE06A3" w:rsidP="00FE06A3">
      <w:pPr>
        <w:ind w:firstLine="567"/>
        <w:jc w:val="both"/>
        <w:rPr>
          <w:sz w:val="28"/>
        </w:rPr>
      </w:pPr>
      <w:r>
        <w:rPr>
          <w:sz w:val="28"/>
        </w:rPr>
        <w:t xml:space="preserve">Порядок </w:t>
      </w:r>
      <w:r w:rsidRPr="00FE06A3">
        <w:rPr>
          <w:sz w:val="28"/>
        </w:rPr>
        <w:t>освидетельствования на со</w:t>
      </w:r>
      <w:r w:rsidRPr="00FE06A3">
        <w:rPr>
          <w:sz w:val="28"/>
        </w:rPr>
        <w:t>стояние алкогольного опьянения и оформления его результатов, направления на медицинское освидетельствование на состояние опьянения и порядок проведения медицинского освидетельствования на состояние опьянения установлены Постановлением Правительства РФ от 2</w:t>
      </w:r>
      <w:r w:rsidRPr="00FE06A3">
        <w:rPr>
          <w:sz w:val="28"/>
        </w:rPr>
        <w:t>1 октября 2022 г. N 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и Приказом Министерства здравоохранения РФ от 18 декабря 2015 г</w:t>
      </w:r>
      <w:r w:rsidRPr="00FE06A3">
        <w:rPr>
          <w:sz w:val="28"/>
        </w:rPr>
        <w:t>. N 933н "О порядке проведения медицинского освидетельствования на состояние опьянения (алкогольного, наркотического или иного токсического)"</w:t>
      </w:r>
      <w:r>
        <w:rPr>
          <w:sz w:val="28"/>
        </w:rPr>
        <w:t>.</w:t>
      </w:r>
    </w:p>
    <w:p w:rsidR="0040542D" w:rsidRPr="00C812CA" w:rsidP="00FE06A3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D3594D">
        <w:rPr>
          <w:sz w:val="28"/>
        </w:rPr>
        <w:t xml:space="preserve">ина </w:t>
      </w:r>
      <w:r w:rsidR="00F53247">
        <w:rPr>
          <w:sz w:val="28"/>
        </w:rPr>
        <w:t xml:space="preserve">Текутьева С.Г. </w:t>
      </w:r>
      <w:r w:rsidR="00D3594D">
        <w:rPr>
          <w:sz w:val="28"/>
        </w:rPr>
        <w:t>в совершении</w:t>
      </w:r>
      <w:r>
        <w:rPr>
          <w:sz w:val="28"/>
        </w:rPr>
        <w:t xml:space="preserve"> административного правонарушения</w:t>
      </w:r>
      <w:r w:rsidR="00D3594D">
        <w:rPr>
          <w:sz w:val="28"/>
        </w:rPr>
        <w:t>, предусмотренного</w:t>
      </w:r>
      <w:r w:rsidR="00AC2329">
        <w:rPr>
          <w:sz w:val="28"/>
        </w:rPr>
        <w:t xml:space="preserve"> </w:t>
      </w:r>
      <w:r w:rsidR="00BC00B9">
        <w:rPr>
          <w:sz w:val="28"/>
        </w:rPr>
        <w:t>ст.12.8</w:t>
      </w:r>
      <w:r w:rsidR="00BF7E79">
        <w:rPr>
          <w:sz w:val="28"/>
        </w:rPr>
        <w:t xml:space="preserve"> КоАП РФ</w:t>
      </w:r>
      <w:r w:rsidR="00C812CA">
        <w:rPr>
          <w:sz w:val="28"/>
        </w:rPr>
        <w:t>,</w:t>
      </w:r>
      <w:r w:rsidR="00BF7E79">
        <w:rPr>
          <w:sz w:val="28"/>
        </w:rPr>
        <w:t xml:space="preserve"> </w:t>
      </w:r>
      <w:r>
        <w:rPr>
          <w:sz w:val="28"/>
        </w:rPr>
        <w:t>подтверждает</w:t>
      </w:r>
      <w:r>
        <w:rPr>
          <w:sz w:val="28"/>
        </w:rPr>
        <w:t xml:space="preserve">ся следующими доказательствами: </w:t>
      </w:r>
    </w:p>
    <w:p w:rsidR="004F6D85" w:rsidP="004F6D85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>
        <w:rPr>
          <w:rStyle w:val="cat-UserDefinedgrp-42rplc-210"/>
          <w:sz w:val="28"/>
        </w:rPr>
        <w:t>86ХМ465203</w:t>
      </w:r>
      <w:r w:rsidR="006501C1">
        <w:rPr>
          <w:sz w:val="28"/>
        </w:rPr>
        <w:t xml:space="preserve"> от </w:t>
      </w:r>
      <w:r>
        <w:rPr>
          <w:sz w:val="28"/>
        </w:rPr>
        <w:t>16.06</w:t>
      </w:r>
      <w:r w:rsidR="00BB3000">
        <w:rPr>
          <w:sz w:val="28"/>
        </w:rPr>
        <w:t>.2023</w:t>
      </w:r>
      <w:r w:rsidR="00AC2329">
        <w:rPr>
          <w:sz w:val="28"/>
        </w:rPr>
        <w:t xml:space="preserve"> года</w:t>
      </w:r>
      <w:r w:rsidR="00BB3000">
        <w:rPr>
          <w:sz w:val="28"/>
        </w:rPr>
        <w:t>, согласно которому</w:t>
      </w:r>
      <w:r>
        <w:rPr>
          <w:sz w:val="28"/>
        </w:rPr>
        <w:t xml:space="preserve"> 02.06.2023 года в 22 часов 09 минут по адресу: г.Сургут, ст.52, Лесное, Березовая, 272, водитель Текутьев</w:t>
      </w:r>
      <w:r>
        <w:rPr>
          <w:sz w:val="28"/>
        </w:rPr>
        <w:t xml:space="preserve"> С.Г. управлял транспортным средством «</w:t>
      </w:r>
      <w:r>
        <w:rPr>
          <w:sz w:val="28"/>
          <w:lang w:val="en-US"/>
        </w:rPr>
        <w:t>CHEVROLET</w:t>
      </w:r>
      <w:r w:rsidRPr="00335424">
        <w:rPr>
          <w:sz w:val="28"/>
        </w:rPr>
        <w:t xml:space="preserve"> </w:t>
      </w:r>
      <w:r>
        <w:rPr>
          <w:sz w:val="28"/>
          <w:lang w:val="en-US"/>
        </w:rPr>
        <w:t>NIVA</w:t>
      </w:r>
      <w:r>
        <w:rPr>
          <w:sz w:val="28"/>
        </w:rPr>
        <w:t xml:space="preserve">» г/з </w:t>
      </w:r>
      <w:r w:rsidR="001A32BE">
        <w:rPr>
          <w:sz w:val="28"/>
        </w:rPr>
        <w:t>*</w:t>
      </w:r>
      <w:r>
        <w:rPr>
          <w:sz w:val="28"/>
        </w:rPr>
        <w:t>, находясь в состоянии опьянения, если данные действия не содержат уголовно-наказуемого деяния, чем нарушил требования п.2.7 Правил дорожного движения РФ</w:t>
      </w:r>
      <w:r w:rsidR="00550FB4">
        <w:rPr>
          <w:sz w:val="28"/>
        </w:rPr>
        <w:t xml:space="preserve">. Протокол </w:t>
      </w:r>
      <w:r w:rsidR="00430272">
        <w:rPr>
          <w:sz w:val="28"/>
        </w:rPr>
        <w:t>с</w:t>
      </w:r>
      <w:r w:rsidR="00550FB4">
        <w:rPr>
          <w:sz w:val="28"/>
        </w:rPr>
        <w:t>оставлен в отсутствие Текутьева С.Г., который был надлежащим образом уведомлен о дате, месте и времени составления протокола, для участия при составлении протокола об административном</w:t>
      </w:r>
      <w:r w:rsidR="00E371C4">
        <w:rPr>
          <w:sz w:val="28"/>
        </w:rPr>
        <w:t xml:space="preserve"> правонарушении не явился, что подтверждается извещением, содержащим подпись Текутьева С.Г</w:t>
      </w:r>
      <w:r w:rsidR="00430272">
        <w:rPr>
          <w:sz w:val="28"/>
        </w:rPr>
        <w:t>.</w:t>
      </w:r>
      <w:r w:rsidR="00096707">
        <w:rPr>
          <w:sz w:val="28"/>
        </w:rPr>
        <w:t xml:space="preserve"> Отчетом об отслеживании почтового отправления подтверждается направление в адрес Текутьева С.Г. копии протокола об административном правонарушении и получении протокола адресатом</w:t>
      </w:r>
      <w:r w:rsidR="0002574A">
        <w:rPr>
          <w:sz w:val="28"/>
        </w:rPr>
        <w:t>;</w:t>
      </w:r>
    </w:p>
    <w:p w:rsidR="00C30014" w:rsidRPr="00DB3CA5" w:rsidP="00430272">
      <w:pPr>
        <w:ind w:firstLine="567"/>
        <w:jc w:val="both"/>
        <w:rPr>
          <w:sz w:val="28"/>
        </w:rPr>
      </w:pPr>
      <w:r>
        <w:rPr>
          <w:sz w:val="28"/>
        </w:rPr>
        <w:t>- протоколом об отстранении от управления тр</w:t>
      </w:r>
      <w:r w:rsidR="00E815B5">
        <w:rPr>
          <w:sz w:val="28"/>
        </w:rPr>
        <w:t>анспортным средством 86</w:t>
      </w:r>
      <w:r w:rsidR="004F6D85">
        <w:rPr>
          <w:sz w:val="28"/>
        </w:rPr>
        <w:t xml:space="preserve">ПК057123 </w:t>
      </w:r>
      <w:r w:rsidR="006501C1">
        <w:rPr>
          <w:sz w:val="28"/>
        </w:rPr>
        <w:t xml:space="preserve">от </w:t>
      </w:r>
      <w:r w:rsidR="004F6D85">
        <w:rPr>
          <w:sz w:val="28"/>
        </w:rPr>
        <w:t>02</w:t>
      </w:r>
      <w:r w:rsidR="006501C1">
        <w:rPr>
          <w:sz w:val="28"/>
        </w:rPr>
        <w:t>.</w:t>
      </w:r>
      <w:r w:rsidR="004F6D85">
        <w:rPr>
          <w:sz w:val="28"/>
        </w:rPr>
        <w:t>06</w:t>
      </w:r>
      <w:r>
        <w:rPr>
          <w:sz w:val="28"/>
        </w:rPr>
        <w:t>.2</w:t>
      </w:r>
      <w:r w:rsidR="006501C1">
        <w:rPr>
          <w:sz w:val="28"/>
        </w:rPr>
        <w:t>02</w:t>
      </w:r>
      <w:r w:rsidR="00453FE9">
        <w:rPr>
          <w:sz w:val="28"/>
        </w:rPr>
        <w:t>3</w:t>
      </w:r>
      <w:r w:rsidR="006501C1">
        <w:rPr>
          <w:sz w:val="28"/>
        </w:rPr>
        <w:t xml:space="preserve"> г., на основании которого </w:t>
      </w:r>
      <w:r w:rsidR="004F6D85">
        <w:rPr>
          <w:sz w:val="28"/>
        </w:rPr>
        <w:t>02.06</w:t>
      </w:r>
      <w:r w:rsidR="00646890">
        <w:rPr>
          <w:sz w:val="28"/>
        </w:rPr>
        <w:t>.2023 г.</w:t>
      </w:r>
      <w:r w:rsidR="004F6D85">
        <w:rPr>
          <w:sz w:val="28"/>
        </w:rPr>
        <w:t xml:space="preserve"> в 22</w:t>
      </w:r>
      <w:r w:rsidR="006501C1">
        <w:rPr>
          <w:sz w:val="28"/>
        </w:rPr>
        <w:t xml:space="preserve"> час. </w:t>
      </w:r>
      <w:r w:rsidR="004F6D85">
        <w:rPr>
          <w:sz w:val="28"/>
        </w:rPr>
        <w:t>09</w:t>
      </w:r>
      <w:r>
        <w:rPr>
          <w:sz w:val="28"/>
        </w:rPr>
        <w:t xml:space="preserve"> мин. </w:t>
      </w:r>
      <w:r w:rsidR="00524B75">
        <w:rPr>
          <w:sz w:val="28"/>
        </w:rPr>
        <w:t xml:space="preserve">Текутьев С.Г. </w:t>
      </w:r>
      <w:r>
        <w:rPr>
          <w:sz w:val="28"/>
        </w:rPr>
        <w:t>в связи с наличием оснований</w:t>
      </w:r>
      <w:r w:rsidR="00430272">
        <w:rPr>
          <w:sz w:val="28"/>
        </w:rPr>
        <w:t xml:space="preserve"> полагать, что водитель управляет</w:t>
      </w:r>
      <w:r>
        <w:rPr>
          <w:sz w:val="28"/>
        </w:rPr>
        <w:t xml:space="preserve"> транспортным средством в состоянии опьянения</w:t>
      </w:r>
      <w:r w:rsidR="00D30760">
        <w:rPr>
          <w:sz w:val="28"/>
        </w:rPr>
        <w:t xml:space="preserve"> (признаки –</w:t>
      </w:r>
      <w:r w:rsidR="00524B75">
        <w:rPr>
          <w:sz w:val="28"/>
        </w:rPr>
        <w:t xml:space="preserve"> поведение, не соответствующее обстановке</w:t>
      </w:r>
      <w:r w:rsidR="00D30760">
        <w:rPr>
          <w:sz w:val="28"/>
        </w:rPr>
        <w:t>)</w:t>
      </w:r>
      <w:r w:rsidR="00182626">
        <w:rPr>
          <w:sz w:val="28"/>
        </w:rPr>
        <w:t>,</w:t>
      </w:r>
      <w:r>
        <w:rPr>
          <w:sz w:val="28"/>
        </w:rPr>
        <w:t xml:space="preserve"> был отстране</w:t>
      </w:r>
      <w:r>
        <w:rPr>
          <w:sz w:val="28"/>
        </w:rPr>
        <w:t>н от управления транспортным средством</w:t>
      </w:r>
      <w:r w:rsidR="00524B75">
        <w:rPr>
          <w:sz w:val="28"/>
        </w:rPr>
        <w:t xml:space="preserve"> «</w:t>
      </w:r>
      <w:r w:rsidR="00524B75">
        <w:rPr>
          <w:sz w:val="28"/>
          <w:lang w:val="en-US"/>
        </w:rPr>
        <w:t>CHEVROLET</w:t>
      </w:r>
      <w:r w:rsidRPr="00335424" w:rsidR="00524B75">
        <w:rPr>
          <w:sz w:val="28"/>
        </w:rPr>
        <w:t xml:space="preserve"> </w:t>
      </w:r>
      <w:r w:rsidR="00524B75">
        <w:rPr>
          <w:sz w:val="28"/>
          <w:lang w:val="en-US"/>
        </w:rPr>
        <w:t>NIVA</w:t>
      </w:r>
      <w:r w:rsidR="00524B75">
        <w:rPr>
          <w:sz w:val="28"/>
        </w:rPr>
        <w:t xml:space="preserve">» г/з </w:t>
      </w:r>
      <w:r w:rsidR="001A32BE">
        <w:rPr>
          <w:sz w:val="28"/>
        </w:rPr>
        <w:t>*</w:t>
      </w:r>
      <w:r w:rsidR="00DB3CA5">
        <w:rPr>
          <w:sz w:val="28"/>
        </w:rPr>
        <w:t xml:space="preserve">. </w:t>
      </w:r>
      <w:r w:rsidR="000D0785">
        <w:rPr>
          <w:sz w:val="28"/>
        </w:rPr>
        <w:t>При составлении протокола</w:t>
      </w:r>
      <w:r w:rsidR="00524B75">
        <w:rPr>
          <w:sz w:val="28"/>
        </w:rPr>
        <w:t xml:space="preserve"> производилась видеофиксация</w:t>
      </w:r>
      <w:r w:rsidR="000D0785">
        <w:rPr>
          <w:sz w:val="28"/>
        </w:rPr>
        <w:t xml:space="preserve">. </w:t>
      </w:r>
      <w:r w:rsidR="00524B75">
        <w:rPr>
          <w:sz w:val="28"/>
        </w:rPr>
        <w:t xml:space="preserve">Текутьев С.Г. </w:t>
      </w:r>
      <w:r w:rsidR="00BB3000">
        <w:rPr>
          <w:sz w:val="28"/>
          <w:szCs w:val="28"/>
        </w:rPr>
        <w:t xml:space="preserve">с </w:t>
      </w:r>
      <w:r w:rsidR="006501C1">
        <w:rPr>
          <w:sz w:val="28"/>
        </w:rPr>
        <w:t>протоколом ознакомлен, копию протокола получил</w:t>
      </w:r>
      <w:r w:rsidR="00524B75">
        <w:rPr>
          <w:sz w:val="28"/>
        </w:rPr>
        <w:t>, о чем свидетельствует его подпись в соответствующей графе протокола</w:t>
      </w:r>
      <w:r w:rsidR="00E371C4">
        <w:rPr>
          <w:sz w:val="28"/>
        </w:rPr>
        <w:t>. При отстранении от управления транспортным средством Текутьеву С.Г. были разъяснены права, предусмотренные ст.25.1 КоАП РФ, ст.51 Конституции РФ, что подтверждается видеозаписью;</w:t>
      </w:r>
    </w:p>
    <w:p w:rsidR="00A379F7" w:rsidRPr="00C63807" w:rsidP="00061832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актом освидетельствования на состояние опьянения 86ГП№033216 от </w:t>
      </w:r>
      <w:r>
        <w:rPr>
          <w:sz w:val="28"/>
          <w:szCs w:val="28"/>
        </w:rPr>
        <w:t xml:space="preserve">02.06.2023 г., </w:t>
      </w:r>
      <w:r w:rsidR="0040542D">
        <w:rPr>
          <w:sz w:val="28"/>
        </w:rPr>
        <w:t>согласно которому</w:t>
      </w:r>
      <w:r w:rsidR="006A78A1">
        <w:rPr>
          <w:sz w:val="28"/>
        </w:rPr>
        <w:t>,</w:t>
      </w:r>
      <w:r w:rsidR="0040542D">
        <w:rPr>
          <w:sz w:val="28"/>
        </w:rPr>
        <w:t xml:space="preserve"> в соответствии со ст. 27.12</w:t>
      </w:r>
      <w:r w:rsidR="00BF7E79">
        <w:rPr>
          <w:sz w:val="28"/>
        </w:rPr>
        <w:t xml:space="preserve"> КоАП РФ</w:t>
      </w:r>
      <w:r w:rsidR="0040542D">
        <w:rPr>
          <w:sz w:val="28"/>
        </w:rPr>
        <w:t xml:space="preserve">, ввиду наличия у </w:t>
      </w:r>
      <w:r>
        <w:rPr>
          <w:sz w:val="28"/>
        </w:rPr>
        <w:t>Текутьева С.Г. признаков опьянения (поведение, не соответствующее обстановке),</w:t>
      </w:r>
      <w:r w:rsidRPr="00061832">
        <w:rPr>
          <w:sz w:val="28"/>
          <w:szCs w:val="28"/>
        </w:rPr>
        <w:t xml:space="preserve"> </w:t>
      </w:r>
      <w:r>
        <w:rPr>
          <w:sz w:val="28"/>
          <w:szCs w:val="28"/>
        </w:rPr>
        <w:t>02.06.2023 г. в 22 час. 45 мин. было проведено его освидетельствование на состояние опьяне</w:t>
      </w:r>
      <w:r>
        <w:rPr>
          <w:sz w:val="28"/>
          <w:szCs w:val="28"/>
        </w:rPr>
        <w:t xml:space="preserve">ния прибором </w:t>
      </w:r>
      <w:r>
        <w:rPr>
          <w:sz w:val="28"/>
          <w:szCs w:val="28"/>
          <w:lang w:val="en-US"/>
        </w:rPr>
        <w:t>Drager</w:t>
      </w:r>
      <w:r w:rsidRPr="000618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ARBL</w:t>
      </w:r>
      <w:r w:rsidRPr="00061832">
        <w:rPr>
          <w:sz w:val="28"/>
          <w:szCs w:val="28"/>
        </w:rPr>
        <w:t>-0411</w:t>
      </w:r>
      <w:r>
        <w:rPr>
          <w:sz w:val="28"/>
          <w:szCs w:val="28"/>
        </w:rPr>
        <w:t xml:space="preserve">. </w:t>
      </w:r>
      <w:r w:rsidR="00C63807">
        <w:rPr>
          <w:sz w:val="28"/>
        </w:rPr>
        <w:t>Результат о</w:t>
      </w:r>
      <w:r w:rsidR="00646890">
        <w:rPr>
          <w:sz w:val="28"/>
        </w:rPr>
        <w:t xml:space="preserve">свидетельствования </w:t>
      </w:r>
      <w:r>
        <w:rPr>
          <w:sz w:val="28"/>
        </w:rPr>
        <w:t>составил 0,00</w:t>
      </w:r>
      <w:r w:rsidR="00C63807">
        <w:rPr>
          <w:sz w:val="28"/>
        </w:rPr>
        <w:t xml:space="preserve"> мг/л.</w:t>
      </w:r>
      <w:r w:rsidR="005F117C">
        <w:rPr>
          <w:sz w:val="28"/>
        </w:rPr>
        <w:t>, состояние опьянения</w:t>
      </w:r>
      <w:r>
        <w:rPr>
          <w:sz w:val="28"/>
        </w:rPr>
        <w:t xml:space="preserve"> не установлено</w:t>
      </w:r>
      <w:r w:rsidR="005F117C">
        <w:rPr>
          <w:sz w:val="28"/>
        </w:rPr>
        <w:t>.</w:t>
      </w:r>
      <w:r w:rsidR="00D30760">
        <w:rPr>
          <w:sz w:val="28"/>
        </w:rPr>
        <w:t xml:space="preserve"> </w:t>
      </w:r>
      <w:r>
        <w:rPr>
          <w:sz w:val="28"/>
        </w:rPr>
        <w:t xml:space="preserve">С результатами освидетельствования </w:t>
      </w:r>
      <w:r w:rsidR="00550FB4">
        <w:rPr>
          <w:sz w:val="28"/>
        </w:rPr>
        <w:t xml:space="preserve">Текутьева С.Г. </w:t>
      </w:r>
      <w:r>
        <w:rPr>
          <w:sz w:val="28"/>
          <w:szCs w:val="28"/>
        </w:rPr>
        <w:t>был</w:t>
      </w:r>
      <w:r w:rsidR="00D30760">
        <w:rPr>
          <w:sz w:val="28"/>
          <w:szCs w:val="28"/>
        </w:rPr>
        <w:t xml:space="preserve"> согласен</w:t>
      </w:r>
      <w:r>
        <w:rPr>
          <w:sz w:val="28"/>
          <w:szCs w:val="28"/>
        </w:rPr>
        <w:t xml:space="preserve">, о чем внес запись в Акт освидетельствования </w:t>
      </w:r>
      <w:r w:rsidR="002623CF">
        <w:rPr>
          <w:sz w:val="28"/>
          <w:szCs w:val="28"/>
        </w:rPr>
        <w:t>и подтвердил её своей подписью. Проведение освидетельствования фиксировалось видеозаписью;</w:t>
      </w:r>
    </w:p>
    <w:p w:rsidR="00F17151" w:rsidRPr="00F17151" w:rsidP="00C63807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- бумажным чеком </w:t>
      </w:r>
      <w:r>
        <w:rPr>
          <w:sz w:val="28"/>
        </w:rPr>
        <w:t xml:space="preserve">технического средства измерения </w:t>
      </w:r>
      <w:r w:rsidR="00550FB4">
        <w:rPr>
          <w:sz w:val="28"/>
          <w:szCs w:val="28"/>
          <w:lang w:val="en-US"/>
        </w:rPr>
        <w:t>Drager</w:t>
      </w:r>
      <w:r w:rsidRPr="00061832" w:rsidR="00550FB4">
        <w:rPr>
          <w:sz w:val="28"/>
          <w:szCs w:val="28"/>
        </w:rPr>
        <w:t xml:space="preserve"> </w:t>
      </w:r>
      <w:r w:rsidR="00550FB4">
        <w:rPr>
          <w:sz w:val="28"/>
          <w:szCs w:val="28"/>
          <w:lang w:val="en-US"/>
        </w:rPr>
        <w:t>ARBL</w:t>
      </w:r>
      <w:r w:rsidRPr="00061832" w:rsidR="00550FB4">
        <w:rPr>
          <w:sz w:val="28"/>
          <w:szCs w:val="28"/>
        </w:rPr>
        <w:t>-0411</w:t>
      </w:r>
      <w:r w:rsidR="00550FB4">
        <w:rPr>
          <w:sz w:val="28"/>
          <w:szCs w:val="28"/>
        </w:rPr>
        <w:t xml:space="preserve">. </w:t>
      </w:r>
      <w:r>
        <w:rPr>
          <w:sz w:val="28"/>
        </w:rPr>
        <w:t xml:space="preserve">Результат </w:t>
      </w:r>
      <w:r w:rsidR="00550FB4">
        <w:rPr>
          <w:sz w:val="28"/>
        </w:rPr>
        <w:t>освидетельствования составил 0,00</w:t>
      </w:r>
      <w:r>
        <w:rPr>
          <w:sz w:val="28"/>
        </w:rPr>
        <w:t xml:space="preserve"> мг/л.,</w:t>
      </w:r>
    </w:p>
    <w:p w:rsidR="00550FB4" w:rsidP="00B7440D">
      <w:pPr>
        <w:ind w:firstLine="567"/>
        <w:jc w:val="both"/>
        <w:rPr>
          <w:sz w:val="28"/>
        </w:rPr>
      </w:pPr>
      <w:r>
        <w:rPr>
          <w:sz w:val="28"/>
        </w:rPr>
        <w:t>- протоколом о направлении на медицинское освидетельствование 86ЕИ008319 от 02.06.2023 г., на основании которого Текутьев С.Г. в связи с наличием достаточных оснований полагать, что водитель управляет транспортным средством в состоянии опьянения и отрицате</w:t>
      </w:r>
      <w:r>
        <w:rPr>
          <w:sz w:val="28"/>
        </w:rPr>
        <w:t>льном результате освидетельствования на состояние опьянения, 02.06.2023 г. в 22 час. 51 мин. был направлен на прохождение медицинского освидетельствования на состояние опьянения. Пройти медицинское освидетельствование Текутьев С.Г. был согласен</w:t>
      </w:r>
      <w:r>
        <w:rPr>
          <w:sz w:val="28"/>
          <w:szCs w:val="28"/>
        </w:rPr>
        <w:t>, о чем внес</w:t>
      </w:r>
      <w:r>
        <w:rPr>
          <w:sz w:val="28"/>
          <w:szCs w:val="28"/>
        </w:rPr>
        <w:t xml:space="preserve"> запись в протокол и подтвердил её своей подписью. Составление протокола фиксировалось видеозаписью;</w:t>
      </w:r>
    </w:p>
    <w:p w:rsidR="00D26E3A" w:rsidP="00D26E3A">
      <w:pPr>
        <w:ind w:firstLine="567"/>
        <w:jc w:val="both"/>
        <w:rPr>
          <w:sz w:val="28"/>
        </w:rPr>
      </w:pPr>
      <w:r>
        <w:rPr>
          <w:sz w:val="28"/>
        </w:rPr>
        <w:t>- справкой к Акту медицинского освидетельствования на состояние опьянения № 002961 от 02.06.2023 г., о том, что у Текутьева С.Г. при освидетельствовании об</w:t>
      </w:r>
      <w:r>
        <w:rPr>
          <w:sz w:val="28"/>
        </w:rPr>
        <w:t>наружены клинические признаки опьянения, в целях проведения химико-токсикологического исследования отобран биологический материал. Справка содержит подпись врача, проводившего освидетельствования и печать медицинской организации;</w:t>
      </w:r>
    </w:p>
    <w:p w:rsidR="00550FB4" w:rsidP="00B7440D">
      <w:pPr>
        <w:ind w:firstLine="567"/>
        <w:jc w:val="both"/>
        <w:rPr>
          <w:sz w:val="28"/>
        </w:rPr>
      </w:pPr>
      <w:r>
        <w:rPr>
          <w:sz w:val="28"/>
        </w:rPr>
        <w:t>- Актом медицинского освид</w:t>
      </w:r>
      <w:r>
        <w:rPr>
          <w:sz w:val="28"/>
        </w:rPr>
        <w:t xml:space="preserve">етельствования на состояние опьянения № 002961 от 02.06.2023 г., которым у Текутьева С.Г. на основании справки клинико-диагностической лаборатории СУ «СНПНД» № 2815 </w:t>
      </w:r>
      <w:r w:rsidR="002C7FDD">
        <w:rPr>
          <w:sz w:val="28"/>
        </w:rPr>
        <w:t>11.06.2023 г. установлено состояние опьянения;</w:t>
      </w:r>
    </w:p>
    <w:p w:rsidR="002C7FDD" w:rsidP="00B7440D">
      <w:pPr>
        <w:ind w:firstLine="567"/>
        <w:jc w:val="both"/>
        <w:rPr>
          <w:sz w:val="28"/>
        </w:rPr>
      </w:pPr>
      <w:r>
        <w:rPr>
          <w:sz w:val="28"/>
        </w:rPr>
        <w:t>- справкой инспектора ИАЗ госавтоинспекции</w:t>
      </w:r>
      <w:r>
        <w:rPr>
          <w:sz w:val="28"/>
        </w:rPr>
        <w:t xml:space="preserve"> УМВД России по г.Сургуту о том, что согласно данных базы ФИС ГИБДД-М Текутьев С.Г. не является лицом, </w:t>
      </w:r>
      <w:r w:rsidR="00692D69">
        <w:rPr>
          <w:sz w:val="28"/>
        </w:rPr>
        <w:t>подвергнутым административному наказанию за управление транспортным средством в состоянии алкогольного опьянения или за отказ от выполнения законного требования должностного лица о прохождении освидетельствования на состояние опьянения, судимости по ст.264, 264.1 УК РФ не имеет;</w:t>
      </w:r>
    </w:p>
    <w:p w:rsidR="00692D69" w:rsidP="00B7440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6C0B28">
        <w:rPr>
          <w:sz w:val="28"/>
        </w:rPr>
        <w:t>DVD</w:t>
      </w:r>
      <w:r>
        <w:rPr>
          <w:sz w:val="28"/>
        </w:rPr>
        <w:t>-диском в видеозаписью административных процедур</w:t>
      </w:r>
      <w:r w:rsidR="00340E03">
        <w:rPr>
          <w:sz w:val="28"/>
        </w:rPr>
        <w:t>;</w:t>
      </w:r>
    </w:p>
    <w:p w:rsidR="00340E03" w:rsidRPr="006C0B28" w:rsidP="00B7440D">
      <w:pPr>
        <w:ind w:firstLine="567"/>
        <w:jc w:val="both"/>
        <w:rPr>
          <w:sz w:val="28"/>
        </w:rPr>
      </w:pPr>
      <w:r w:rsidRPr="006C0B28">
        <w:rPr>
          <w:sz w:val="28"/>
        </w:rPr>
        <w:t>-  заверенной копией дубликата справки о результатах химико-токсикологичес</w:t>
      </w:r>
      <w:r w:rsidRPr="006C0B28">
        <w:rPr>
          <w:sz w:val="28"/>
        </w:rPr>
        <w:t>кого исследования № 2815 от 05.06.2023 г., заверенной печатью и подписью и.о. заведующего Клинико-диагностической лаборатории БУ ХМАО-Югры «СКПНБ»;</w:t>
      </w:r>
    </w:p>
    <w:p w:rsidR="00340E03" w:rsidP="00B7440D">
      <w:pPr>
        <w:ind w:firstLine="567"/>
        <w:jc w:val="both"/>
        <w:rPr>
          <w:sz w:val="28"/>
        </w:rPr>
      </w:pPr>
      <w:r>
        <w:rPr>
          <w:sz w:val="28"/>
        </w:rPr>
        <w:t>- сопроводительным письмом БУ ХМАО-Югры «СКПНБ» о направлении дубликата справки о результатах химико-токсико</w:t>
      </w:r>
      <w:r>
        <w:rPr>
          <w:sz w:val="28"/>
        </w:rPr>
        <w:t xml:space="preserve">логического исследования № 2815 от 05.06.2023 г. в адрес </w:t>
      </w:r>
      <w:r w:rsidR="00096707">
        <w:rPr>
          <w:sz w:val="28"/>
        </w:rPr>
        <w:t>ГИБДД УМВД по г.Сургуту;</w:t>
      </w:r>
    </w:p>
    <w:p w:rsidR="00096707" w:rsidP="00B7440D">
      <w:pPr>
        <w:ind w:firstLine="567"/>
        <w:jc w:val="both"/>
        <w:rPr>
          <w:sz w:val="28"/>
        </w:rPr>
      </w:pPr>
      <w:r>
        <w:rPr>
          <w:sz w:val="28"/>
        </w:rPr>
        <w:t>- выпиской из реестра административных правонаруш</w:t>
      </w:r>
      <w:r w:rsidR="00ED0D9B">
        <w:rPr>
          <w:sz w:val="28"/>
        </w:rPr>
        <w:t>ений в отношении Текутьева С.Г. подтверждается, что ранее Текутьев С.Г. многократно привлекался к административной ответственности за совершение правонарушений, предусмотренных главной 12 КоАП РФ.</w:t>
      </w:r>
    </w:p>
    <w:p w:rsidR="00096707" w:rsidP="00B7440D">
      <w:pPr>
        <w:ind w:firstLine="567"/>
        <w:jc w:val="both"/>
        <w:rPr>
          <w:sz w:val="28"/>
        </w:rPr>
      </w:pPr>
      <w:r>
        <w:rPr>
          <w:sz w:val="28"/>
        </w:rPr>
        <w:t>- карточкой операции с водительским удостоверением Текутьева С.Г.;</w:t>
      </w:r>
    </w:p>
    <w:p w:rsidR="0040542D" w:rsidP="00E43B8B">
      <w:pPr>
        <w:ind w:firstLine="567"/>
        <w:jc w:val="both"/>
        <w:rPr>
          <w:sz w:val="28"/>
        </w:rPr>
      </w:pPr>
      <w:r>
        <w:rPr>
          <w:sz w:val="28"/>
        </w:rPr>
        <w:t>Доказательства, исследованные в судебном заседании, соответствуют требованиям, предусмотренным ст. 26.2</w:t>
      </w:r>
      <w:r w:rsidR="00BF7E79">
        <w:rPr>
          <w:sz w:val="28"/>
        </w:rPr>
        <w:t xml:space="preserve"> КоАП РФ</w:t>
      </w:r>
      <w:r>
        <w:rPr>
          <w:sz w:val="28"/>
        </w:rPr>
        <w:t>, посл</w:t>
      </w:r>
      <w:r>
        <w:rPr>
          <w:sz w:val="28"/>
        </w:rPr>
        <w:t xml:space="preserve">едовательны, согласуются между собой, </w:t>
      </w:r>
      <w:r w:rsidR="00BE7937">
        <w:rPr>
          <w:sz w:val="28"/>
        </w:rPr>
        <w:t>допустимы, и достаточны для рассмотрения дела.</w:t>
      </w:r>
    </w:p>
    <w:p w:rsidR="00D26E3A" w:rsidRPr="006C0B28" w:rsidP="00D26E3A">
      <w:pPr>
        <w:ind w:firstLine="567"/>
        <w:jc w:val="both"/>
        <w:rPr>
          <w:sz w:val="28"/>
        </w:rPr>
      </w:pPr>
      <w:r w:rsidRPr="006C0B28">
        <w:rPr>
          <w:sz w:val="28"/>
        </w:rPr>
        <w:t>Рапорт инспектора ДПС ОБДПС ГИБДД по г.Сургуту С</w:t>
      </w:r>
      <w:r w:rsidRPr="006C0B28">
        <w:rPr>
          <w:sz w:val="28"/>
        </w:rPr>
        <w:t>. от 02.03.2023 г. об обстоятельствах выявленного правонарушения и проведении административных процедур в отношен</w:t>
      </w:r>
      <w:r w:rsidRPr="006C0B28">
        <w:rPr>
          <w:sz w:val="28"/>
        </w:rPr>
        <w:t xml:space="preserve">ии Текутьева С.Г. судом исключается из доказательств по делу, поскольку указанный рапорт составлен до выявления правонарушения. Исключение рапорта из доказательной базы не влечен прекращение производства по делу. </w:t>
      </w:r>
    </w:p>
    <w:p w:rsidR="00BE7937" w:rsidP="00BE7937">
      <w:pPr>
        <w:ind w:firstLine="567"/>
        <w:jc w:val="both"/>
        <w:rPr>
          <w:sz w:val="28"/>
        </w:rPr>
      </w:pPr>
      <w:r>
        <w:rPr>
          <w:sz w:val="28"/>
        </w:rPr>
        <w:t>Доводы защитника о том, что Акт медицинско</w:t>
      </w:r>
      <w:r>
        <w:rPr>
          <w:sz w:val="28"/>
        </w:rPr>
        <w:t>го  освидетельствования Текутьева С.Г. на состояние опьянения не может быть признан надлежащим доказательством по делу, поскольку выводы Акта основаны на результатах химико-токсикологического исследования, отраженных в справке, не содержащей подписи</w:t>
      </w:r>
      <w:r w:rsidR="00430272">
        <w:rPr>
          <w:sz w:val="28"/>
        </w:rPr>
        <w:t xml:space="preserve"> врача</w:t>
      </w:r>
      <w:r>
        <w:rPr>
          <w:sz w:val="28"/>
        </w:rPr>
        <w:t>,</w:t>
      </w:r>
      <w:r>
        <w:rPr>
          <w:sz w:val="28"/>
        </w:rPr>
        <w:t xml:space="preserve"> судья считает несостоятельными.</w:t>
      </w:r>
    </w:p>
    <w:p w:rsidR="00BE7937" w:rsidP="00BE7937">
      <w:pPr>
        <w:ind w:firstLine="567"/>
        <w:jc w:val="both"/>
        <w:rPr>
          <w:sz w:val="28"/>
        </w:rPr>
      </w:pPr>
      <w:r>
        <w:rPr>
          <w:sz w:val="28"/>
        </w:rPr>
        <w:t>Справкой к Акту медицинского освидетельствования на состояние опьянения № 002961 от 02.06.2023 г.</w:t>
      </w:r>
      <w:r w:rsidRPr="00712294">
        <w:rPr>
          <w:sz w:val="28"/>
        </w:rPr>
        <w:t xml:space="preserve"> </w:t>
      </w:r>
      <w:r>
        <w:rPr>
          <w:sz w:val="28"/>
        </w:rPr>
        <w:t xml:space="preserve"> подтверждается, что у Текутьева С.Г. при освидетельствовании обнаружены клинические признаки опьянения, в целях проведения х</w:t>
      </w:r>
      <w:r>
        <w:rPr>
          <w:sz w:val="28"/>
        </w:rPr>
        <w:t>имико-токсикологического исследования отобран биологический материал.</w:t>
      </w:r>
      <w:r w:rsidRPr="00712294">
        <w:rPr>
          <w:sz w:val="28"/>
        </w:rPr>
        <w:t xml:space="preserve"> </w:t>
      </w:r>
      <w:r>
        <w:rPr>
          <w:sz w:val="28"/>
        </w:rPr>
        <w:t>Актом медицинского освидетельствования на состояние опьянения № 002961 от 02.06.2023 г. у Текутьева С.Г. на основании справки клинико-диагностической лаборатории СУ «СНПНД» № 2815 11.06.</w:t>
      </w:r>
      <w:r>
        <w:rPr>
          <w:sz w:val="28"/>
        </w:rPr>
        <w:t xml:space="preserve">2023 г. установлено состояние опьянения. Справка и Акт медицинского освидетельствования содержат подпись врача, проводившего освидетельствования и печать медицинской организации, отвечают требованиях, предъявляемым к данным документам </w:t>
      </w:r>
      <w:r w:rsidRPr="00852A54">
        <w:rPr>
          <w:sz w:val="28"/>
        </w:rPr>
        <w:t>Приказом Министерства</w:t>
      </w:r>
      <w:r w:rsidRPr="00852A54">
        <w:rPr>
          <w:sz w:val="28"/>
        </w:rPr>
        <w:t xml:space="preserve"> здравоохранения РФ от 18 декабря 2015 г. N 933н "О порядке проведения медицинского освидетельствования на состояние опьянения (алкогольного, наркотического или иного токсического)"</w:t>
      </w:r>
      <w:r>
        <w:rPr>
          <w:sz w:val="28"/>
        </w:rPr>
        <w:t xml:space="preserve">. Предоставленная суду копия дубликата справки о результатах химико-токсикологического исследования № 2815 от 05.06.2023 г. заверена печатью и подписью и.о. заведующего Клинико-диагностической лаборатории БУ ХМАО-Югры «СКПНБ». </w:t>
      </w:r>
    </w:p>
    <w:p w:rsidR="00BE7937" w:rsidP="00BE7937">
      <w:pPr>
        <w:ind w:firstLine="567"/>
        <w:jc w:val="both"/>
        <w:rPr>
          <w:sz w:val="28"/>
        </w:rPr>
      </w:pPr>
      <w:r>
        <w:rPr>
          <w:sz w:val="28"/>
        </w:rPr>
        <w:t>Оснований не доверять указан</w:t>
      </w:r>
      <w:r>
        <w:rPr>
          <w:sz w:val="28"/>
        </w:rPr>
        <w:t xml:space="preserve">ным документам у суда не имеется, поскольку они соответствуют предъявляемым требованиям, заверены уполномоченными должностными лицами и согласуются между собой. </w:t>
      </w:r>
    </w:p>
    <w:p w:rsidR="006C0B28" w:rsidP="00BE7937">
      <w:pPr>
        <w:ind w:firstLine="567"/>
        <w:jc w:val="both"/>
        <w:rPr>
          <w:sz w:val="28"/>
        </w:rPr>
      </w:pPr>
      <w:r>
        <w:rPr>
          <w:sz w:val="28"/>
        </w:rPr>
        <w:t>Доводы защитника о том, что в нарушение процессуальных требований протокол об административном</w:t>
      </w:r>
      <w:r>
        <w:rPr>
          <w:sz w:val="28"/>
        </w:rPr>
        <w:t xml:space="preserve"> правонарушении был возвращен судом дол</w:t>
      </w:r>
      <w:r w:rsidR="00E0170F">
        <w:rPr>
          <w:sz w:val="28"/>
        </w:rPr>
        <w:t>ж</w:t>
      </w:r>
      <w:r>
        <w:rPr>
          <w:sz w:val="28"/>
        </w:rPr>
        <w:t>ностному лицу для устранения недостатков после его принятия судом</w:t>
      </w:r>
      <w:r w:rsidR="00E0170F">
        <w:rPr>
          <w:sz w:val="28"/>
        </w:rPr>
        <w:t xml:space="preserve"> и назначении судебного заседания</w:t>
      </w:r>
      <w:r>
        <w:rPr>
          <w:sz w:val="28"/>
        </w:rPr>
        <w:t>, судья находит обоснованными. Вместе с тем, представленные в процессе устранения недостатков доказательства, а именно</w:t>
      </w:r>
      <w:r>
        <w:rPr>
          <w:sz w:val="28"/>
        </w:rPr>
        <w:t xml:space="preserve"> – отчет об отслеживании почтового отправления и дубликат справки химико-токсикологического исследования на существо правонарушения не влияют и не свидетельствуют об отсутствии в действиях Текутьева С.Г. состава административного правонарушения, предусмотр</w:t>
      </w:r>
      <w:r>
        <w:rPr>
          <w:sz w:val="28"/>
        </w:rPr>
        <w:t>енного ч.1 ст.12.8 КоАП РФ. Направление лицу протокола об административном правонарушении направленно на устранение нарушения процессуальных прав Текутьева С.Г. Справка и Акт медицинского освидетельствования содержат подпись врача, проводившего освидетельс</w:t>
      </w:r>
      <w:r>
        <w:rPr>
          <w:sz w:val="28"/>
        </w:rPr>
        <w:t xml:space="preserve">твования и печать медицинской организации, отвечают требованиях, предъявляемым к данным документам </w:t>
      </w:r>
      <w:r w:rsidRPr="00852A54">
        <w:rPr>
          <w:sz w:val="28"/>
        </w:rPr>
        <w:t>Приказом Министерства здравоохранения РФ от 18 декабря 2015 г. N 933н "О порядке проведения медицинского освидетельствования на состояние опьянения (алкоголь</w:t>
      </w:r>
      <w:r w:rsidRPr="00852A54">
        <w:rPr>
          <w:sz w:val="28"/>
        </w:rPr>
        <w:t>ного, наркотического или иного токсического)"</w:t>
      </w:r>
      <w:r>
        <w:rPr>
          <w:sz w:val="28"/>
        </w:rPr>
        <w:t xml:space="preserve">. Акт выдан после получения врачом результатов химико-токсикологического исследования. Не доверять представленным доказательствам оснований у суда не имеется. </w:t>
      </w:r>
      <w:r w:rsidR="00E0170F">
        <w:rPr>
          <w:sz w:val="28"/>
        </w:rPr>
        <w:t>Таким образом, оснований для прекращения производства по делу в связи с допущенным судом нарушением не имеется.</w:t>
      </w:r>
    </w:p>
    <w:p w:rsidR="0040542D" w:rsidRPr="0002574A" w:rsidP="0002574A">
      <w:pPr>
        <w:ind w:firstLine="567"/>
        <w:jc w:val="both"/>
        <w:rPr>
          <w:sz w:val="28"/>
          <w:szCs w:val="28"/>
        </w:rPr>
      </w:pPr>
      <w:r>
        <w:rPr>
          <w:sz w:val="28"/>
        </w:rPr>
        <w:t>Анализируя исследованные в судебном заседании доказательства, судья приходит к выводу</w:t>
      </w:r>
      <w:r w:rsidR="0045115F">
        <w:rPr>
          <w:sz w:val="28"/>
        </w:rPr>
        <w:t xml:space="preserve"> о том</w:t>
      </w:r>
      <w:r w:rsidR="008D77D2">
        <w:rPr>
          <w:sz w:val="28"/>
        </w:rPr>
        <w:t>, что</w:t>
      </w:r>
      <w:r w:rsidR="00975844">
        <w:rPr>
          <w:sz w:val="28"/>
        </w:rPr>
        <w:t xml:space="preserve"> </w:t>
      </w:r>
      <w:r w:rsidR="0002574A">
        <w:rPr>
          <w:sz w:val="28"/>
        </w:rPr>
        <w:t>02.06</w:t>
      </w:r>
      <w:r w:rsidR="008A7FEC">
        <w:rPr>
          <w:sz w:val="28"/>
        </w:rPr>
        <w:t xml:space="preserve">.2023 г. </w:t>
      </w:r>
      <w:r w:rsidR="0002574A">
        <w:rPr>
          <w:sz w:val="28"/>
        </w:rPr>
        <w:t>Текутьев С.Г.</w:t>
      </w:r>
      <w:r w:rsidR="0002574A">
        <w:rPr>
          <w:sz w:val="28"/>
          <w:szCs w:val="28"/>
        </w:rPr>
        <w:t xml:space="preserve"> </w:t>
      </w:r>
      <w:r>
        <w:rPr>
          <w:sz w:val="28"/>
        </w:rPr>
        <w:t xml:space="preserve">управлял транспортным </w:t>
      </w:r>
      <w:r w:rsidR="00975844">
        <w:rPr>
          <w:sz w:val="28"/>
        </w:rPr>
        <w:t>средством в состоянии опьянения. При этом, данные</w:t>
      </w:r>
      <w:r>
        <w:rPr>
          <w:sz w:val="28"/>
        </w:rPr>
        <w:t xml:space="preserve"> действия не содержат уголовно наказуемого деяния. Установле</w:t>
      </w:r>
      <w:r w:rsidR="008D77D2">
        <w:rPr>
          <w:sz w:val="28"/>
        </w:rPr>
        <w:t xml:space="preserve">нный порядок привлечения </w:t>
      </w:r>
      <w:r w:rsidR="0002574A">
        <w:rPr>
          <w:sz w:val="28"/>
        </w:rPr>
        <w:t>Текутьева С.Г.</w:t>
      </w:r>
      <w:r w:rsidR="0002574A">
        <w:rPr>
          <w:sz w:val="28"/>
          <w:szCs w:val="28"/>
        </w:rPr>
        <w:t xml:space="preserve"> </w:t>
      </w:r>
      <w:r>
        <w:rPr>
          <w:sz w:val="28"/>
        </w:rPr>
        <w:t>к административной ответственности соблюден.</w:t>
      </w:r>
    </w:p>
    <w:p w:rsidR="0040542D" w:rsidP="0040542D">
      <w:pPr>
        <w:ind w:firstLine="567"/>
        <w:jc w:val="both"/>
        <w:rPr>
          <w:sz w:val="28"/>
        </w:rPr>
      </w:pPr>
      <w:r>
        <w:rPr>
          <w:sz w:val="28"/>
        </w:rPr>
        <w:t>Действия</w:t>
      </w:r>
      <w:r w:rsidR="00117F84">
        <w:rPr>
          <w:sz w:val="28"/>
          <w:szCs w:val="28"/>
        </w:rPr>
        <w:t xml:space="preserve"> </w:t>
      </w:r>
      <w:r w:rsidR="00252F90">
        <w:rPr>
          <w:sz w:val="28"/>
          <w:szCs w:val="28"/>
        </w:rPr>
        <w:t xml:space="preserve"> </w:t>
      </w:r>
      <w:r w:rsidR="0002574A">
        <w:rPr>
          <w:sz w:val="28"/>
        </w:rPr>
        <w:t>Текутьева С.Г.</w:t>
      </w:r>
      <w:r w:rsidR="0002574A">
        <w:rPr>
          <w:sz w:val="28"/>
          <w:szCs w:val="28"/>
        </w:rPr>
        <w:t xml:space="preserve"> </w:t>
      </w:r>
      <w:r>
        <w:rPr>
          <w:sz w:val="28"/>
        </w:rPr>
        <w:t>мировой судья квалифицирует по ч. 1 ст. 12.8</w:t>
      </w:r>
      <w:r w:rsidR="00BF7E79">
        <w:rPr>
          <w:sz w:val="28"/>
        </w:rPr>
        <w:t xml:space="preserve"> КоАП РФ</w:t>
      </w:r>
      <w:r>
        <w:rPr>
          <w:sz w:val="28"/>
        </w:rPr>
        <w:t>, как управление транспортным сред</w:t>
      </w:r>
      <w:r>
        <w:rPr>
          <w:sz w:val="28"/>
        </w:rPr>
        <w:t>ством водителем, находящимся в состоянии опьянения, если такие действия не содержат уголовно наказуемого деяния.</w:t>
      </w:r>
    </w:p>
    <w:p w:rsidR="006A78A1" w:rsidP="00247D11">
      <w:pPr>
        <w:ind w:firstLine="567"/>
        <w:jc w:val="both"/>
        <w:rPr>
          <w:sz w:val="28"/>
        </w:rPr>
      </w:pPr>
      <w:r>
        <w:rPr>
          <w:sz w:val="28"/>
        </w:rPr>
        <w:t xml:space="preserve">Смягчающих </w:t>
      </w:r>
      <w:r w:rsidR="00247D11">
        <w:rPr>
          <w:sz w:val="28"/>
        </w:rPr>
        <w:t>административную ответственность</w:t>
      </w:r>
      <w:r w:rsidR="00A036AF">
        <w:rPr>
          <w:sz w:val="28"/>
        </w:rPr>
        <w:t xml:space="preserve"> обстоятельств</w:t>
      </w:r>
      <w:r>
        <w:rPr>
          <w:sz w:val="28"/>
        </w:rPr>
        <w:t>, предусмотренных</w:t>
      </w:r>
      <w:r w:rsidR="008E536A">
        <w:rPr>
          <w:sz w:val="28"/>
        </w:rPr>
        <w:t xml:space="preserve"> </w:t>
      </w:r>
      <w:r>
        <w:rPr>
          <w:sz w:val="28"/>
        </w:rPr>
        <w:t>ст.4.2</w:t>
      </w:r>
      <w:r w:rsidR="00E0170F">
        <w:rPr>
          <w:sz w:val="28"/>
        </w:rPr>
        <w:t xml:space="preserve"> </w:t>
      </w:r>
      <w:r w:rsidR="00247D11">
        <w:rPr>
          <w:sz w:val="28"/>
        </w:rPr>
        <w:t xml:space="preserve">КоАП РФ, </w:t>
      </w:r>
      <w:r w:rsidR="00AC3A8E">
        <w:rPr>
          <w:sz w:val="28"/>
        </w:rPr>
        <w:t xml:space="preserve"> </w:t>
      </w:r>
      <w:r>
        <w:rPr>
          <w:sz w:val="28"/>
        </w:rPr>
        <w:t>судом не установлено.</w:t>
      </w:r>
    </w:p>
    <w:p w:rsidR="00FF66A7" w:rsidP="0040542D">
      <w:pPr>
        <w:ind w:firstLine="567"/>
        <w:jc w:val="both"/>
        <w:rPr>
          <w:sz w:val="28"/>
        </w:rPr>
      </w:pPr>
      <w:r>
        <w:rPr>
          <w:sz w:val="28"/>
        </w:rPr>
        <w:t>Отягчающих административную ответственность обстоятельств на основании ст.4.3 КоАП РФ судом не установлено. Содержащиеся в реестре правонарушений сведения о совершении Текутьевым С.Г. административных правонарушений судом во внимание не принимаются, поскол</w:t>
      </w:r>
      <w:r>
        <w:rPr>
          <w:sz w:val="28"/>
        </w:rPr>
        <w:t>ьку к материалам дела не приложено постановлений по делу об административной правонарушении, подтверждающих указанные сведения.</w:t>
      </w:r>
    </w:p>
    <w:p w:rsidR="008D77D2" w:rsidP="0040542D">
      <w:pPr>
        <w:ind w:firstLine="567"/>
        <w:jc w:val="both"/>
        <w:rPr>
          <w:sz w:val="28"/>
        </w:rPr>
      </w:pPr>
      <w:r>
        <w:rPr>
          <w:sz w:val="28"/>
        </w:rPr>
        <w:t>Определяя вид и меру наказания</w:t>
      </w:r>
      <w:r w:rsidR="00BF1ED6">
        <w:rPr>
          <w:sz w:val="28"/>
        </w:rPr>
        <w:t xml:space="preserve"> </w:t>
      </w:r>
      <w:r w:rsidR="00034782">
        <w:rPr>
          <w:sz w:val="28"/>
        </w:rPr>
        <w:t xml:space="preserve">Текутьеву С.Г., </w:t>
      </w:r>
      <w:r>
        <w:rPr>
          <w:sz w:val="28"/>
        </w:rPr>
        <w:t>суд учитывает ха</w:t>
      </w:r>
      <w:r w:rsidR="00E0170F">
        <w:rPr>
          <w:sz w:val="28"/>
        </w:rPr>
        <w:t>рактер, обстоятельства и</w:t>
      </w:r>
      <w:r w:rsidR="00BF1ED6">
        <w:rPr>
          <w:sz w:val="28"/>
        </w:rPr>
        <w:t xml:space="preserve"> </w:t>
      </w:r>
      <w:r>
        <w:rPr>
          <w:sz w:val="28"/>
        </w:rPr>
        <w:t>степень общественной опасности совершенн</w:t>
      </w:r>
      <w:r>
        <w:rPr>
          <w:sz w:val="28"/>
        </w:rPr>
        <w:t>ого правонарушения, да</w:t>
      </w:r>
      <w:r w:rsidR="00247D11">
        <w:rPr>
          <w:sz w:val="28"/>
        </w:rPr>
        <w:t>нны</w:t>
      </w:r>
      <w:r w:rsidR="00A2141C">
        <w:rPr>
          <w:sz w:val="28"/>
        </w:rPr>
        <w:t>е о личности пр</w:t>
      </w:r>
      <w:r w:rsidR="00A036AF">
        <w:rPr>
          <w:sz w:val="28"/>
        </w:rPr>
        <w:t>авонарушите</w:t>
      </w:r>
      <w:r w:rsidR="00034782">
        <w:rPr>
          <w:sz w:val="28"/>
        </w:rPr>
        <w:t xml:space="preserve">ля, </w:t>
      </w:r>
      <w:r w:rsidR="00E0170F">
        <w:rPr>
          <w:sz w:val="28"/>
        </w:rPr>
        <w:t xml:space="preserve">его семейное и материальное положение, </w:t>
      </w:r>
      <w:r w:rsidR="00BF1ED6">
        <w:rPr>
          <w:sz w:val="28"/>
        </w:rPr>
        <w:t>а так же</w:t>
      </w:r>
      <w:r w:rsidR="00E0170F">
        <w:rPr>
          <w:sz w:val="28"/>
        </w:rPr>
        <w:t>,</w:t>
      </w:r>
      <w:r w:rsidR="00BF1ED6">
        <w:rPr>
          <w:sz w:val="28"/>
        </w:rPr>
        <w:t xml:space="preserve"> </w:t>
      </w:r>
      <w:r w:rsidR="00A036AF">
        <w:rPr>
          <w:sz w:val="28"/>
        </w:rPr>
        <w:t>цели наказания.</w:t>
      </w:r>
      <w:r w:rsidR="00247D11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94D8C" w:rsidP="00D47E1F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ст.ст. 29.9, 29.10, 29.11</w:t>
      </w:r>
      <w:r w:rsidR="00BF7E79">
        <w:rPr>
          <w:sz w:val="28"/>
        </w:rPr>
        <w:t xml:space="preserve"> КоАП РФ</w:t>
      </w:r>
      <w:r>
        <w:rPr>
          <w:sz w:val="28"/>
        </w:rPr>
        <w:t>, мировой судья</w:t>
      </w:r>
    </w:p>
    <w:p w:rsidR="00247D11" w:rsidP="00247D11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47D11" w:rsidP="00247D11">
      <w:pPr>
        <w:ind w:firstLine="567"/>
        <w:jc w:val="both"/>
        <w:rPr>
          <w:sz w:val="28"/>
        </w:rPr>
      </w:pPr>
    </w:p>
    <w:p w:rsidR="00494D8C" w:rsidRPr="00247D11" w:rsidP="00247D11">
      <w:pPr>
        <w:ind w:firstLine="567"/>
        <w:jc w:val="both"/>
        <w:rPr>
          <w:sz w:val="28"/>
        </w:rPr>
      </w:pPr>
      <w:r>
        <w:rPr>
          <w:sz w:val="28"/>
          <w:szCs w:val="28"/>
        </w:rPr>
        <w:t>Текутьева Сергея Григорьевича</w:t>
      </w:r>
      <w:r>
        <w:rPr>
          <w:sz w:val="28"/>
        </w:rPr>
        <w:t xml:space="preserve"> </w:t>
      </w:r>
      <w:r w:rsidR="00A2141C"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</w:t>
      </w:r>
      <w:r w:rsidR="00214F7B">
        <w:rPr>
          <w:sz w:val="28"/>
        </w:rPr>
        <w:t>,</w:t>
      </w:r>
      <w:r w:rsidR="00D25803">
        <w:rPr>
          <w:sz w:val="28"/>
        </w:rPr>
        <w:t xml:space="preserve"> предусмотренного ч. 1 ст. 12.8</w:t>
      </w:r>
      <w:r>
        <w:rPr>
          <w:sz w:val="28"/>
        </w:rPr>
        <w:t xml:space="preserve"> Кодекса Российской Федерации об административных </w:t>
      </w:r>
      <w:r w:rsidR="00214F7B">
        <w:rPr>
          <w:sz w:val="28"/>
        </w:rPr>
        <w:t>правонарушениях, и назначить</w:t>
      </w:r>
      <w:r w:rsidR="00A2141C">
        <w:rPr>
          <w:sz w:val="28"/>
        </w:rPr>
        <w:t xml:space="preserve"> ему</w:t>
      </w:r>
      <w:r>
        <w:rPr>
          <w:sz w:val="28"/>
        </w:rPr>
        <w:t xml:space="preserve"> административное наказание в виде административного штрафа в размере 30 000 (т</w:t>
      </w:r>
      <w:r>
        <w:rPr>
          <w:sz w:val="28"/>
        </w:rPr>
        <w:t>ридцати тысяч) рублей с лишением права управления транспортными средствами на срок 1 (один) год</w:t>
      </w:r>
      <w:r w:rsidR="00FF66A7">
        <w:rPr>
          <w:sz w:val="28"/>
        </w:rPr>
        <w:t xml:space="preserve"> и 6 (шесть</w:t>
      </w:r>
      <w:r>
        <w:rPr>
          <w:sz w:val="28"/>
        </w:rPr>
        <w:t>) месяцев.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>В течение т</w:t>
      </w:r>
      <w:r>
        <w:rPr>
          <w:sz w:val="28"/>
        </w:rP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</w:t>
      </w:r>
      <w:r>
        <w:rPr>
          <w:sz w:val="28"/>
        </w:rPr>
        <w:t>т вид административного наказания, а в случае утраты указанных документов заявить об этом в указанный орган в тот же срок.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</w:t>
      </w:r>
      <w:r>
        <w:rPr>
          <w:sz w:val="28"/>
        </w:rPr>
        <w:t>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>
        <w:rPr>
          <w:sz w:val="28"/>
        </w:rPr>
        <w:t>ганом, исполняющим этот вид административного наказания, заявления лица об утрате указанных документов.</w:t>
      </w:r>
    </w:p>
    <w:p w:rsidR="008D77D2" w:rsidP="00494D8C">
      <w:pPr>
        <w:ind w:firstLine="567"/>
        <w:jc w:val="both"/>
        <w:rPr>
          <w:sz w:val="28"/>
        </w:rPr>
      </w:pPr>
      <w:r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</w:t>
      </w:r>
      <w:r w:rsidR="00163020">
        <w:rPr>
          <w:sz w:val="28"/>
        </w:rPr>
        <w:t>нсийска БИК 0</w:t>
      </w:r>
      <w:r w:rsidR="008B3CFA">
        <w:rPr>
          <w:sz w:val="28"/>
        </w:rPr>
        <w:t>07162163 ОКТМО 71818</w:t>
      </w:r>
      <w:r>
        <w:rPr>
          <w:sz w:val="28"/>
        </w:rPr>
        <w:t xml:space="preserve">000 </w:t>
      </w:r>
      <w:r>
        <w:rPr>
          <w:sz w:val="28"/>
        </w:rPr>
        <w:t xml:space="preserve">ИНН 8601010390 КПП 860101001, кор.сч. 40102810245370000007, казначейский счет 03100643000000018700 в РКЦ Ханты-Мансийск//УФК по ХМАО-Югре, г. Ханты-Мансийск, Вид платежа КБК 18811601123010001140  УИН </w:t>
      </w:r>
      <w:r w:rsidR="00A30E25">
        <w:rPr>
          <w:sz w:val="28"/>
        </w:rPr>
        <w:t>188104862</w:t>
      </w:r>
      <w:r w:rsidR="008B3CFA">
        <w:rPr>
          <w:sz w:val="28"/>
        </w:rPr>
        <w:t>30</w:t>
      </w:r>
      <w:r w:rsidR="00034782">
        <w:rPr>
          <w:sz w:val="28"/>
        </w:rPr>
        <w:t>32</w:t>
      </w:r>
      <w:r w:rsidR="00BF1ED6">
        <w:rPr>
          <w:sz w:val="28"/>
        </w:rPr>
        <w:t>00</w:t>
      </w:r>
      <w:r w:rsidR="00034782">
        <w:rPr>
          <w:sz w:val="28"/>
        </w:rPr>
        <w:t>11322</w:t>
      </w:r>
      <w:r>
        <w:rPr>
          <w:sz w:val="28"/>
        </w:rPr>
        <w:t>.</w:t>
      </w:r>
    </w:p>
    <w:p w:rsidR="00494D8C" w:rsidP="008D77D2">
      <w:pPr>
        <w:ind w:firstLine="567"/>
        <w:jc w:val="both"/>
        <w:rPr>
          <w:sz w:val="28"/>
        </w:rPr>
      </w:pPr>
      <w:r>
        <w:rPr>
          <w:sz w:val="28"/>
        </w:rPr>
        <w:t xml:space="preserve">Административный штраф подлежит </w:t>
      </w:r>
      <w:r>
        <w:rPr>
          <w:sz w:val="28"/>
        </w:rPr>
        <w:t>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</w:t>
      </w:r>
      <w:r>
        <w:rPr>
          <w:sz w:val="28"/>
        </w:rPr>
        <w:t>равонарушениях.</w:t>
      </w:r>
    </w:p>
    <w:p w:rsidR="00494D8C" w:rsidP="00494D8C">
      <w:pPr>
        <w:ind w:firstLine="567"/>
        <w:jc w:val="both"/>
        <w:rPr>
          <w:sz w:val="28"/>
        </w:rPr>
      </w:pPr>
      <w:r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34782" w:rsidP="000347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а</w:t>
      </w:r>
      <w:r>
        <w:rPr>
          <w:sz w:val="28"/>
          <w:szCs w:val="28"/>
        </w:rPr>
        <w:t xml:space="preserve">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день оплаты штрафа лично или по адресу электронной почты </w:t>
      </w:r>
      <w:hyperlink r:id="rId8" w:history="1">
        <w:r>
          <w:rPr>
            <w:rStyle w:val="Hyperlink"/>
            <w:rFonts w:ascii="Arial" w:hAnsi="Arial" w:cs="Arial"/>
            <w:color w:val="0066FF"/>
            <w:shd w:val="clear" w:color="auto" w:fill="FFFFFF"/>
          </w:rPr>
          <w:t>poykovskiy@mirsud86.ru</w:t>
        </w:r>
      </w:hyperlink>
    </w:p>
    <w:p w:rsidR="00494D8C" w:rsidP="00F37BD1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Нефтеюганский районный суд ХМАО-Югры в течение десяти суток со дня получения копии </w:t>
      </w:r>
      <w:r w:rsidR="001B23F3">
        <w:rPr>
          <w:sz w:val="28"/>
        </w:rPr>
        <w:t xml:space="preserve">мотивированного </w:t>
      </w:r>
      <w:r>
        <w:rPr>
          <w:sz w:val="28"/>
        </w:rPr>
        <w:t>постановления через мирового судью, вынесшего постановление. В этот же срок</w:t>
      </w:r>
      <w:r>
        <w:rPr>
          <w:sz w:val="28"/>
        </w:rPr>
        <w:t xml:space="preserve"> постановление может быть опротестовано прокурором.     </w:t>
      </w:r>
    </w:p>
    <w:p w:rsidR="000B12D8" w:rsidP="000B12D8">
      <w:pPr>
        <w:ind w:firstLine="567"/>
        <w:jc w:val="both"/>
        <w:rPr>
          <w:sz w:val="28"/>
        </w:rPr>
      </w:pPr>
    </w:p>
    <w:p w:rsidR="007D1F05" w:rsidP="00F139A1">
      <w:pPr>
        <w:ind w:firstLine="567"/>
        <w:jc w:val="both"/>
        <w:rPr>
          <w:rStyle w:val="cat-ExternalSystemDefinedgrp-39rplc-660"/>
          <w:sz w:val="28"/>
        </w:rPr>
      </w:pPr>
      <w:r>
        <w:rPr>
          <w:sz w:val="28"/>
        </w:rPr>
        <w:t>Мировой судья                                                            Е.В. Кеся</w:t>
      </w:r>
    </w:p>
    <w:p w:rsidR="00494D8C" w:rsidP="00494D8C">
      <w:pPr>
        <w:ind w:firstLine="567"/>
        <w:jc w:val="both"/>
        <w:rPr>
          <w:rStyle w:val="cat-ExternalSystemDefinedgrp-39rplc-660"/>
          <w:sz w:val="28"/>
        </w:rPr>
      </w:pPr>
    </w:p>
    <w:p w:rsidR="000E4A3D" w:rsidP="000E4A3D">
      <w:pPr>
        <w:rPr>
          <w:sz w:val="28"/>
        </w:rPr>
      </w:pPr>
    </w:p>
    <w:p w:rsidR="00D17729">
      <w:pPr>
        <w:jc w:val="right"/>
        <w:rPr>
          <w:sz w:val="28"/>
        </w:rPr>
      </w:pPr>
    </w:p>
    <w:sectPr w:rsidSect="00BE7937">
      <w:headerReference w:type="default" r:id="rId9"/>
      <w:pgSz w:w="12240" w:h="15840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6281472"/>
      <w:docPartObj>
        <w:docPartGallery w:val="Page Numbers (Top of Page)"/>
        <w:docPartUnique/>
      </w:docPartObj>
    </w:sdtPr>
    <w:sdtContent>
      <w:p w:rsidR="008D77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2BE">
          <w:rPr>
            <w:noProof/>
          </w:rPr>
          <w:t>7</w:t>
        </w:r>
        <w:r>
          <w:fldChar w:fldCharType="end"/>
        </w:r>
      </w:p>
    </w:sdtContent>
  </w:sdt>
  <w:p w:rsidR="00071B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29"/>
    <w:rsid w:val="00023A6F"/>
    <w:rsid w:val="0002574A"/>
    <w:rsid w:val="00034782"/>
    <w:rsid w:val="00037CCB"/>
    <w:rsid w:val="00061832"/>
    <w:rsid w:val="00071B1B"/>
    <w:rsid w:val="00095624"/>
    <w:rsid w:val="00096707"/>
    <w:rsid w:val="000B12D8"/>
    <w:rsid w:val="000D0178"/>
    <w:rsid w:val="000D0785"/>
    <w:rsid w:val="000E4A3D"/>
    <w:rsid w:val="000E6ABC"/>
    <w:rsid w:val="0010336B"/>
    <w:rsid w:val="00117F84"/>
    <w:rsid w:val="00140923"/>
    <w:rsid w:val="00152E12"/>
    <w:rsid w:val="00163020"/>
    <w:rsid w:val="00182626"/>
    <w:rsid w:val="00193F00"/>
    <w:rsid w:val="001A32BE"/>
    <w:rsid w:val="001B23F3"/>
    <w:rsid w:val="001D5C79"/>
    <w:rsid w:val="00214F7B"/>
    <w:rsid w:val="00247D11"/>
    <w:rsid w:val="00250E3E"/>
    <w:rsid w:val="00252F90"/>
    <w:rsid w:val="002623CF"/>
    <w:rsid w:val="00266E8A"/>
    <w:rsid w:val="002C7FDD"/>
    <w:rsid w:val="002E2868"/>
    <w:rsid w:val="003073AD"/>
    <w:rsid w:val="00335424"/>
    <w:rsid w:val="00340E03"/>
    <w:rsid w:val="003B1694"/>
    <w:rsid w:val="003F3C92"/>
    <w:rsid w:val="003F5B48"/>
    <w:rsid w:val="0040542D"/>
    <w:rsid w:val="00430272"/>
    <w:rsid w:val="00440238"/>
    <w:rsid w:val="0045115F"/>
    <w:rsid w:val="00453FE9"/>
    <w:rsid w:val="00474AF1"/>
    <w:rsid w:val="00494D8C"/>
    <w:rsid w:val="004F3560"/>
    <w:rsid w:val="004F6D85"/>
    <w:rsid w:val="004F7D6A"/>
    <w:rsid w:val="0050097F"/>
    <w:rsid w:val="0051506C"/>
    <w:rsid w:val="00524B75"/>
    <w:rsid w:val="00550FB4"/>
    <w:rsid w:val="00563E03"/>
    <w:rsid w:val="00573753"/>
    <w:rsid w:val="005A7F45"/>
    <w:rsid w:val="005B2CED"/>
    <w:rsid w:val="005C5C37"/>
    <w:rsid w:val="005F117C"/>
    <w:rsid w:val="00606409"/>
    <w:rsid w:val="00646890"/>
    <w:rsid w:val="006501C1"/>
    <w:rsid w:val="0065546F"/>
    <w:rsid w:val="00667680"/>
    <w:rsid w:val="00674549"/>
    <w:rsid w:val="00692D69"/>
    <w:rsid w:val="006A78A1"/>
    <w:rsid w:val="006C0B28"/>
    <w:rsid w:val="006E11A5"/>
    <w:rsid w:val="006E4C8B"/>
    <w:rsid w:val="006E7C0D"/>
    <w:rsid w:val="00712294"/>
    <w:rsid w:val="007326F5"/>
    <w:rsid w:val="00760277"/>
    <w:rsid w:val="00782D14"/>
    <w:rsid w:val="0078415E"/>
    <w:rsid w:val="007D1583"/>
    <w:rsid w:val="007D1F05"/>
    <w:rsid w:val="007D482E"/>
    <w:rsid w:val="007F3F50"/>
    <w:rsid w:val="00835F3E"/>
    <w:rsid w:val="008423A2"/>
    <w:rsid w:val="00843508"/>
    <w:rsid w:val="00852A54"/>
    <w:rsid w:val="00882367"/>
    <w:rsid w:val="008A7FEC"/>
    <w:rsid w:val="008B1C97"/>
    <w:rsid w:val="008B3CFA"/>
    <w:rsid w:val="008D77D2"/>
    <w:rsid w:val="008E2B8C"/>
    <w:rsid w:val="008E536A"/>
    <w:rsid w:val="0092677A"/>
    <w:rsid w:val="00946B6A"/>
    <w:rsid w:val="0096287B"/>
    <w:rsid w:val="00975844"/>
    <w:rsid w:val="00975BA5"/>
    <w:rsid w:val="009C2B55"/>
    <w:rsid w:val="009D32D8"/>
    <w:rsid w:val="009D7438"/>
    <w:rsid w:val="009E0FC7"/>
    <w:rsid w:val="00A036AF"/>
    <w:rsid w:val="00A2141C"/>
    <w:rsid w:val="00A2168E"/>
    <w:rsid w:val="00A26547"/>
    <w:rsid w:val="00A30E25"/>
    <w:rsid w:val="00A379F7"/>
    <w:rsid w:val="00A50C80"/>
    <w:rsid w:val="00A61527"/>
    <w:rsid w:val="00A63841"/>
    <w:rsid w:val="00AC2329"/>
    <w:rsid w:val="00AC3A8E"/>
    <w:rsid w:val="00B10D57"/>
    <w:rsid w:val="00B26401"/>
    <w:rsid w:val="00B7440D"/>
    <w:rsid w:val="00B86F21"/>
    <w:rsid w:val="00BB3000"/>
    <w:rsid w:val="00BC00B9"/>
    <w:rsid w:val="00BC0516"/>
    <w:rsid w:val="00BE7937"/>
    <w:rsid w:val="00BF171D"/>
    <w:rsid w:val="00BF1ED6"/>
    <w:rsid w:val="00BF7E79"/>
    <w:rsid w:val="00C14709"/>
    <w:rsid w:val="00C15103"/>
    <w:rsid w:val="00C17533"/>
    <w:rsid w:val="00C30014"/>
    <w:rsid w:val="00C63807"/>
    <w:rsid w:val="00C64731"/>
    <w:rsid w:val="00C72037"/>
    <w:rsid w:val="00C75668"/>
    <w:rsid w:val="00C812CA"/>
    <w:rsid w:val="00C92351"/>
    <w:rsid w:val="00CA5B75"/>
    <w:rsid w:val="00CA6329"/>
    <w:rsid w:val="00CA745B"/>
    <w:rsid w:val="00CD0843"/>
    <w:rsid w:val="00D11591"/>
    <w:rsid w:val="00D17729"/>
    <w:rsid w:val="00D24347"/>
    <w:rsid w:val="00D25083"/>
    <w:rsid w:val="00D25803"/>
    <w:rsid w:val="00D26E3A"/>
    <w:rsid w:val="00D30760"/>
    <w:rsid w:val="00D3594D"/>
    <w:rsid w:val="00D43E5E"/>
    <w:rsid w:val="00D47E1F"/>
    <w:rsid w:val="00D855F7"/>
    <w:rsid w:val="00DB3CA5"/>
    <w:rsid w:val="00DB50F2"/>
    <w:rsid w:val="00DC2A79"/>
    <w:rsid w:val="00E0170F"/>
    <w:rsid w:val="00E0388E"/>
    <w:rsid w:val="00E13CDB"/>
    <w:rsid w:val="00E142CA"/>
    <w:rsid w:val="00E16E42"/>
    <w:rsid w:val="00E2380D"/>
    <w:rsid w:val="00E252E6"/>
    <w:rsid w:val="00E322C8"/>
    <w:rsid w:val="00E347AC"/>
    <w:rsid w:val="00E371C4"/>
    <w:rsid w:val="00E43B8B"/>
    <w:rsid w:val="00E47DC2"/>
    <w:rsid w:val="00E7187B"/>
    <w:rsid w:val="00E815B5"/>
    <w:rsid w:val="00EB7E3B"/>
    <w:rsid w:val="00ED0D9B"/>
    <w:rsid w:val="00EE59DF"/>
    <w:rsid w:val="00F139A1"/>
    <w:rsid w:val="00F17151"/>
    <w:rsid w:val="00F37BD1"/>
    <w:rsid w:val="00F432B0"/>
    <w:rsid w:val="00F53247"/>
    <w:rsid w:val="00F94C9E"/>
    <w:rsid w:val="00F9658C"/>
    <w:rsid w:val="00FA6B52"/>
    <w:rsid w:val="00FE06A3"/>
    <w:rsid w:val="00FF4E6B"/>
    <w:rsid w:val="00FF66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D759CD-210E-46BF-B04B-C5B7D88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basedOn w:val="Normal"/>
    <w:next w:val="Normal"/>
    <w:link w:val="12"/>
    <w:uiPriority w:val="9"/>
    <w:qFormat/>
    <w:pPr>
      <w:keepNext/>
      <w:spacing w:before="240" w:after="60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20"/>
    <w:uiPriority w:val="9"/>
    <w:qFormat/>
    <w:pPr>
      <w:keepNext/>
      <w:spacing w:before="240" w:after="6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60"/>
    <w:uiPriority w:val="9"/>
    <w:qFormat/>
    <w:pPr>
      <w:spacing w:before="240" w:after="60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Heading3"/>
    <w:rPr>
      <w:b/>
      <w:sz w:val="28"/>
    </w:rPr>
  </w:style>
  <w:style w:type="paragraph" w:customStyle="1" w:styleId="cat-OrganizationNamegrp-27rplc-85">
    <w:name w:val="cat-OrganizationName grp-27 rplc-85"/>
    <w:basedOn w:val="10"/>
    <w:link w:val="cat-OrganizationNamegrp-27rplc-850"/>
  </w:style>
  <w:style w:type="character" w:customStyle="1" w:styleId="cat-OrganizationNamegrp-27rplc-850">
    <w:name w:val="cat-OrganizationName grp-27 rplc-85_0"/>
    <w:basedOn w:val="DefaultParagraphFont"/>
    <w:link w:val="cat-OrganizationNamegrp-27rplc-85"/>
  </w:style>
  <w:style w:type="paragraph" w:customStyle="1" w:styleId="cat-CarMakeModelgrp-27rplc-32">
    <w:name w:val="cat-CarMakeModel grp-27 rplc-32"/>
    <w:basedOn w:val="10"/>
    <w:link w:val="cat-CarMakeModelgrp-27rplc-320"/>
  </w:style>
  <w:style w:type="character" w:customStyle="1" w:styleId="cat-CarMakeModelgrp-27rplc-320">
    <w:name w:val="cat-CarMakeModel grp-27 rplc-32_0"/>
    <w:basedOn w:val="DefaultParagraphFont"/>
    <w:link w:val="cat-CarMakeModelgrp-27rplc-32"/>
  </w:style>
  <w:style w:type="paragraph" w:customStyle="1" w:styleId="cat-UserDefinedgrp-44rplc-26">
    <w:name w:val="cat-UserDefined grp-44 rplc-26"/>
    <w:basedOn w:val="10"/>
    <w:link w:val="cat-UserDefinedgrp-44rplc-260"/>
  </w:style>
  <w:style w:type="character" w:customStyle="1" w:styleId="cat-UserDefinedgrp-44rplc-260">
    <w:name w:val="cat-UserDefined grp-44 rplc-26_0"/>
    <w:basedOn w:val="DefaultParagraphFont"/>
    <w:link w:val="cat-UserDefinedgrp-44rplc-26"/>
  </w:style>
  <w:style w:type="paragraph" w:customStyle="1" w:styleId="cat-UserDefinedgrp-43rplc-37">
    <w:name w:val="cat-UserDefined grp-43 rplc-37"/>
    <w:basedOn w:val="10"/>
    <w:link w:val="cat-UserDefinedgrp-43rplc-370"/>
  </w:style>
  <w:style w:type="character" w:customStyle="1" w:styleId="cat-UserDefinedgrp-43rplc-370">
    <w:name w:val="cat-UserDefined grp-43 rplc-37_0"/>
    <w:basedOn w:val="DefaultParagraphFont"/>
    <w:link w:val="cat-UserDefinedgrp-43rplc-37"/>
  </w:style>
  <w:style w:type="paragraph" w:customStyle="1" w:styleId="cat-UserDefinedgrp-41rplc-9">
    <w:name w:val="cat-UserDefined grp-41 rplc-9"/>
    <w:basedOn w:val="10"/>
    <w:link w:val="cat-UserDefinedgrp-41rplc-90"/>
  </w:style>
  <w:style w:type="character" w:customStyle="1" w:styleId="cat-UserDefinedgrp-41rplc-90">
    <w:name w:val="cat-UserDefined grp-41 rplc-9_0"/>
    <w:basedOn w:val="DefaultParagraphFont"/>
    <w:link w:val="cat-UserDefinedgrp-41rplc-9"/>
  </w:style>
  <w:style w:type="paragraph" w:customStyle="1" w:styleId="cat-UserDefinedgrp-48rplc-75">
    <w:name w:val="cat-UserDefined grp-48 rplc-75"/>
    <w:basedOn w:val="10"/>
    <w:link w:val="cat-UserDefinedgrp-48rplc-750"/>
  </w:style>
  <w:style w:type="character" w:customStyle="1" w:styleId="cat-UserDefinedgrp-48rplc-750">
    <w:name w:val="cat-UserDefined grp-48 rplc-75_0"/>
    <w:basedOn w:val="DefaultParagraphFont"/>
    <w:link w:val="cat-UserDefinedgrp-48rplc-75"/>
  </w:style>
  <w:style w:type="paragraph" w:customStyle="1" w:styleId="cat-CarNumbergrp-28rplc-17">
    <w:name w:val="cat-CarNumber grp-28 rplc-17"/>
    <w:basedOn w:val="10"/>
    <w:link w:val="cat-CarNumbergrp-28rplc-170"/>
  </w:style>
  <w:style w:type="character" w:customStyle="1" w:styleId="cat-CarNumbergrp-28rplc-170">
    <w:name w:val="cat-CarNumber grp-28 rplc-17_0"/>
    <w:basedOn w:val="DefaultParagraphFont"/>
    <w:link w:val="cat-CarNumbergrp-28rplc-17"/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1"/>
    <w:basedOn w:val="Normal"/>
    <w:link w:val="100"/>
    <w:pPr>
      <w:spacing w:line="0" w:lineRule="atLeast"/>
    </w:pPr>
    <w:rPr>
      <w:sz w:val="20"/>
    </w:rPr>
  </w:style>
  <w:style w:type="character" w:customStyle="1" w:styleId="100">
    <w:name w:val="Основной текст1_0"/>
    <w:basedOn w:val="1"/>
    <w:link w:val="11"/>
    <w:rPr>
      <w:sz w:val="20"/>
    </w:rPr>
  </w:style>
  <w:style w:type="paragraph" w:customStyle="1" w:styleId="cat-ExternalSystemDefinedgrp-40rplc-6">
    <w:name w:val="cat-ExternalSystemDefined grp-40 rplc-6"/>
    <w:basedOn w:val="10"/>
    <w:link w:val="cat-ExternalSystemDefinedgrp-40rplc-60"/>
  </w:style>
  <w:style w:type="character" w:customStyle="1" w:styleId="cat-ExternalSystemDefinedgrp-40rplc-60">
    <w:name w:val="cat-ExternalSystemDefined grp-40 rplc-6_0"/>
    <w:basedOn w:val="DefaultParagraphFont"/>
    <w:link w:val="cat-ExternalSystemDefinedgrp-40rplc-6"/>
  </w:style>
  <w:style w:type="paragraph" w:customStyle="1" w:styleId="cat-CarMakeModelgrp-27rplc-16">
    <w:name w:val="cat-CarMakeModel grp-27 rplc-16"/>
    <w:basedOn w:val="10"/>
    <w:link w:val="cat-CarMakeModelgrp-27rplc-160"/>
  </w:style>
  <w:style w:type="character" w:customStyle="1" w:styleId="cat-CarMakeModelgrp-27rplc-160">
    <w:name w:val="cat-CarMakeModel grp-27 rplc-16_0"/>
    <w:basedOn w:val="DefaultParagraphFont"/>
    <w:link w:val="cat-CarMakeModelgrp-27rplc-16"/>
  </w:style>
  <w:style w:type="paragraph" w:customStyle="1" w:styleId="cat-CarNumbergrp-28rplc-33">
    <w:name w:val="cat-CarNumber grp-28 rplc-33"/>
    <w:basedOn w:val="10"/>
    <w:link w:val="cat-CarNumbergrp-28rplc-330"/>
  </w:style>
  <w:style w:type="character" w:customStyle="1" w:styleId="cat-CarNumbergrp-28rplc-330">
    <w:name w:val="cat-CarNumber grp-28 rplc-33_0"/>
    <w:basedOn w:val="DefaultParagraphFont"/>
    <w:link w:val="cat-CarNumbergrp-28rplc-33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cat-UserDefinedgrp-47rplc-50">
    <w:name w:val="cat-UserDefined grp-47 rplc-50"/>
    <w:basedOn w:val="10"/>
    <w:link w:val="cat-UserDefinedgrp-47rplc-500"/>
  </w:style>
  <w:style w:type="character" w:customStyle="1" w:styleId="cat-UserDefinedgrp-47rplc-500">
    <w:name w:val="cat-UserDefined grp-47 rplc-50_0"/>
    <w:basedOn w:val="DefaultParagraphFont"/>
    <w:link w:val="cat-UserDefinedgrp-47rplc-50"/>
  </w:style>
  <w:style w:type="character" w:customStyle="1" w:styleId="5">
    <w:name w:val="Заголовок 5 Знак"/>
    <w:basedOn w:val="1"/>
    <w:link w:val="Heading5"/>
    <w:rPr>
      <w:b/>
      <w:sz w:val="20"/>
    </w:rPr>
  </w:style>
  <w:style w:type="character" w:customStyle="1" w:styleId="12">
    <w:name w:val="Заголовок 1 Знак"/>
    <w:basedOn w:val="1"/>
    <w:link w:val="Heading1"/>
    <w:rPr>
      <w:b/>
      <w:sz w:val="48"/>
    </w:rPr>
  </w:style>
  <w:style w:type="paragraph" w:customStyle="1" w:styleId="13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cat-UserDefinedgrp-42rplc-21">
    <w:name w:val="cat-UserDefined grp-42 rplc-21"/>
    <w:basedOn w:val="10"/>
    <w:link w:val="cat-UserDefinedgrp-42rplc-210"/>
  </w:style>
  <w:style w:type="character" w:customStyle="1" w:styleId="cat-UserDefinedgrp-42rplc-210">
    <w:name w:val="cat-UserDefined grp-42 rplc-21_0"/>
    <w:basedOn w:val="DefaultParagraphFont"/>
    <w:link w:val="cat-UserDefinedgrp-42rplc-2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cat-PassportDatagrp-20rplc-7">
    <w:name w:val="cat-PassportData grp-20 rplc-7"/>
    <w:basedOn w:val="10"/>
    <w:link w:val="cat-PassportDatagrp-20rplc-70"/>
  </w:style>
  <w:style w:type="character" w:customStyle="1" w:styleId="cat-PassportDatagrp-20rplc-70">
    <w:name w:val="cat-PassportData grp-20 rplc-7_0"/>
    <w:basedOn w:val="DefaultParagraphFont"/>
    <w:link w:val="cat-PassportDatagrp-20rplc-7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1"/>
    <w:uiPriority w:val="9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1"/>
    <w:link w:val="Header"/>
    <w:uiPriority w:val="99"/>
    <w:rPr>
      <w:sz w:val="24"/>
    </w:rPr>
  </w:style>
  <w:style w:type="paragraph" w:customStyle="1" w:styleId="cat-UserDefinedgrp-46rplc-45">
    <w:name w:val="cat-UserDefined grp-46 rplc-45"/>
    <w:basedOn w:val="10"/>
    <w:link w:val="cat-UserDefinedgrp-46rplc-450"/>
  </w:style>
  <w:style w:type="character" w:customStyle="1" w:styleId="cat-UserDefinedgrp-46rplc-450">
    <w:name w:val="cat-UserDefined grp-46 rplc-45_0"/>
    <w:basedOn w:val="DefaultParagraphFont"/>
    <w:link w:val="cat-UserDefinedgrp-46rplc-45"/>
  </w:style>
  <w:style w:type="paragraph" w:customStyle="1" w:styleId="cat-UserDefinedgrp-49rplc-78">
    <w:name w:val="cat-UserDefined grp-49 rplc-78"/>
    <w:basedOn w:val="10"/>
    <w:link w:val="cat-UserDefinedgrp-49rplc-780"/>
  </w:style>
  <w:style w:type="character" w:customStyle="1" w:styleId="cat-UserDefinedgrp-49rplc-780">
    <w:name w:val="cat-UserDefined grp-49 rplc-78_0"/>
    <w:basedOn w:val="DefaultParagraphFont"/>
    <w:link w:val="cat-UserDefinedgrp-49rplc-78"/>
  </w:style>
  <w:style w:type="paragraph" w:styleId="Subtitle">
    <w:name w:val="Subtitle"/>
    <w:next w:val="Normal"/>
    <w:link w:val="a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2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cat-OrganizationNamegrp-21rplc-8">
    <w:name w:val="cat-OrganizationName grp-21 rplc-8"/>
    <w:basedOn w:val="10"/>
    <w:link w:val="cat-OrganizationNamegrp-21rplc-80"/>
  </w:style>
  <w:style w:type="character" w:customStyle="1" w:styleId="cat-OrganizationNamegrp-21rplc-80">
    <w:name w:val="cat-OrganizationName grp-21 rplc-8_0"/>
    <w:basedOn w:val="DefaultParagraphFont"/>
    <w:link w:val="cat-OrganizationNamegrp-21rplc-8"/>
  </w:style>
  <w:style w:type="paragraph" w:customStyle="1" w:styleId="cat-OrganizationNamegrp-22rplc-67">
    <w:name w:val="cat-OrganizationName grp-22 rplc-67"/>
    <w:basedOn w:val="10"/>
    <w:link w:val="cat-OrganizationNamegrp-22rplc-670"/>
  </w:style>
  <w:style w:type="character" w:customStyle="1" w:styleId="cat-OrganizationNamegrp-22rplc-670">
    <w:name w:val="cat-OrganizationName grp-22 rplc-67_0"/>
    <w:basedOn w:val="DefaultParagraphFont"/>
    <w:link w:val="cat-OrganizationNamegrp-22rplc-67"/>
  </w:style>
  <w:style w:type="paragraph" w:customStyle="1" w:styleId="cat-UserDefinedgrp-45rplc-48">
    <w:name w:val="cat-UserDefined grp-45 rplc-48"/>
    <w:basedOn w:val="10"/>
    <w:link w:val="cat-UserDefinedgrp-45rplc-480"/>
  </w:style>
  <w:style w:type="character" w:customStyle="1" w:styleId="cat-UserDefinedgrp-45rplc-480">
    <w:name w:val="cat-UserDefined grp-45 rplc-48_0"/>
    <w:basedOn w:val="DefaultParagraphFont"/>
    <w:link w:val="cat-UserDefinedgrp-45rplc-48"/>
  </w:style>
  <w:style w:type="paragraph" w:styleId="Title">
    <w:name w:val="Title"/>
    <w:next w:val="Normal"/>
    <w:link w:val="a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3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cat-ExternalSystemDefinedgrp-39rplc-66">
    <w:name w:val="cat-ExternalSystemDefined grp-39 rplc-66"/>
    <w:basedOn w:val="10"/>
    <w:link w:val="cat-ExternalSystemDefinedgrp-39rplc-660"/>
  </w:style>
  <w:style w:type="character" w:customStyle="1" w:styleId="cat-ExternalSystemDefinedgrp-39rplc-660">
    <w:name w:val="cat-ExternalSystemDefined grp-39 rplc-66_0"/>
    <w:basedOn w:val="DefaultParagraphFont"/>
    <w:link w:val="cat-ExternalSystemDefinedgrp-39rplc-66"/>
  </w:style>
  <w:style w:type="character" w:customStyle="1" w:styleId="40">
    <w:name w:val="Заголовок 4 Знак"/>
    <w:basedOn w:val="1"/>
    <w:link w:val="Heading4"/>
    <w:rPr>
      <w:b/>
      <w:sz w:val="24"/>
    </w:rPr>
  </w:style>
  <w:style w:type="character" w:customStyle="1" w:styleId="20">
    <w:name w:val="Заголовок 2 Знак"/>
    <w:basedOn w:val="1"/>
    <w:link w:val="Heading2"/>
    <w:rPr>
      <w:b/>
      <w:sz w:val="36"/>
    </w:rPr>
  </w:style>
  <w:style w:type="character" w:customStyle="1" w:styleId="60">
    <w:name w:val="Заголовок 6 Знак"/>
    <w:basedOn w:val="1"/>
    <w:link w:val="Heading6"/>
    <w:rPr>
      <w:b/>
      <w:sz w:val="16"/>
    </w:rPr>
  </w:style>
  <w:style w:type="character" w:styleId="Emphasis">
    <w:name w:val="Emphasis"/>
    <w:basedOn w:val="DefaultParagraphFont"/>
    <w:uiPriority w:val="20"/>
    <w:qFormat/>
    <w:rsid w:val="00FA6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https://sudact.ru/law/koap/razdel-iv/glava-27/statia-27.12/" TargetMode="External" /><Relationship Id="rId8" Type="http://schemas.openxmlformats.org/officeDocument/2006/relationships/hyperlink" Target="mailto://poykovskiy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